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ab33" w14:textId="a9ba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Банке развития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2000 года N 531.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и повышения эффективности государственной инвестиционной деятельности, развития производственной инфраструктуры и обрабатывающих производств, содействия в привлечении внешних и внутренних инвестиций в реальный сектор экономики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в срок до 1 июля 2001 года создать закрытое акционерное общество "Банк развития Казахстана" (далее - Банк).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задачами деятельности Банка: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кредитование и/или гарантирование на средне- и долгосрочной основе расширения и модернизации действующих предприятий, а также создания новых производств;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исполнение функций финансового агента по инвестиционным проектам, реализуемым за счет республиканского и местных бюджетов на возмездной или безвозмездной основе.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в установленном законодательством порядке:,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разработать и внести на рассмотрение Президента Республики Казахстан проект концепции деятельности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двухмесячный срок разработать проекты необходимых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связанных с созданием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 и Алматы при разработке и уточнении местных бюджетов на 2001 год предусмотреть бюджетные программы, обеспечивающие участие в уставном капитале создаваемого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(Специалисты: Умбетова А.М.,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Цай Л.Г.)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