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567a" w14:textId="5ee5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9 февраля 2018 года № 633 "О мерах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Центра стратегических разработок и анализа Администрации Президента Республики Казахстан.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мерах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 утвержден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(далее – Общенациональный план).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Общенациональный план предусматривает реализацию 97 мероприятий по десяти основным направлениям Послания, затрагивающим все важнейшие сферы социально-экономического развития.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поручений потребует проведения значительного объема законотворческой работы, в том числе в сфере образования, здравоохранения, защиты окружающей среды, стимулирования предпринимательства, регулирования естественных монополий, восстановления платежеспособности физических лиц и др.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реализации Общенационального плана будет осуществляться в пределах средств, предусмотренных в государственном бюджете на соответствующий период, а также других источников в соответствии с законодательством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стратегических разработок и анализа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Администрации 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