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dcac" w14:textId="b18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 Стратегическом плане развития Республики Казахстан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Премьер-Министра Республики Казахстан К. Масимова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утвержден Стратегический план развития Республики Казахстан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1997 году Глава государства обратился с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народу страны "Процветание, безопасность и улучшение благосостояния всех казахстанцев", которое определило стратегические приоритеты развития Казахстана до 2030 года. В 2009 году завершена реализация первого десятилетнего Стратегического плана развития Республики Казахстан, основные цели которого достигнуты.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направления и стратегические цели следующего десятилетия определены Стратегическим планом развития Казахстана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Усилия государства будут сконцентрированы на пяти ключевых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к посткризисному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ускоренная диверсификация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инвестиции в будущее;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услуги для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межнационального согласия, безопасности, стабильности международных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Казахстана к посткризисному развитию предусматривается реализация комплекса мер по улучшению делового климата, обеспечению устойчивости финансовой системы и формированию надежной правовой среды, которые позволят создать основу для будущего качественного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диверсификация будет обеспечена за счет опережающего развития по таким приоритетным направлениям, как нефтепереработка и инфраструктура нефтегазового сектора; металлургия и производство готовых металлических изделий, химическая, фармацевтическая и оборонная промышленность, переработка сельскохозяйственной продукции, строительная индустрия и производство строительных материалов, а также энергетика, транспорт и телекоммуникации.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приоритеты диверсификации будут реализовываться в рамках Государственной программы форсированного индустриально-инновационного развития страны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потенциала человеческих ресурсов предусматривается обеспечить за счет комплексной модернизации отечественных систем образования и здравоохранения и эффективного управления трудовыми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жизни граждан и повышение эффективности предоставления услуг населению будет достигнуто путем создания современной системы социальной защиты и ускоренной модернизации жилищно-коммунального комплекса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межнационального согласия, безопасности и стабильности международных отношений предлагается сконцентрировать усилия на дальнейшем укреплении внутриполитической стабильности, нейтрализации угроз и вызовов национальной безопасности и формировании благоприятной внешней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ключевых направлений развития Казахстана до 2020 года необходим эффективный государственный аппарат. В связи с этим определены приоритетные направления реформирования государственного сектора. Предусматривается углубление административных реформ на принципах результативности, транспарентности и подотчетности обществу.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Стратегическим планом предусмотрено достижение следующих ключевых показателей развития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доля обрабатывающей промышленности в структуре ВВП составит к 2015 году не менее 12,5 %, к 2020 году - не менее 13 %;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доля несырьевого экспорта в общем объеме экспорта увеличится с 10 до 40 % к 2015 году и до 45 %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производительность труда в обрабатывающей промышленности увеличится в 1,5 раза к 2015 году и в 2 раза -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производительность труда в сельском хозяйстве увеличится в 2 раза к 2015 году и в 4 раза -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энергоемкость ВВП снизится не менее чем на 10 % к 2015 году и не менее чем на 25 % - к 2020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2015 году экспортный потенциал аграрной отрасли увеличится с 4 до 8 %, внутренние потребности строительства на 80 % будут обеспечиваться казахстанскими стройматериалами, отечественные нефтеперерабатывающие заводы будут в полном объеме удовлетворять потребности страны в топливе.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пять лет производство и экспорт металлургической продукции возрастет в 2 раза, производство химической продукции - в 3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(ВВП) Казахстана к 2020 году увеличится в реальном выражении не менее чем на треть по сравнению с уровнем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Инфляция в среднем за десятилетний период будет находиться в пределах 5-8 %.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Активы Национального фонда составят к 2020 году не менее чем 30 % к ВВП (90 млрд. долларов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к 2020 году не будет превышать 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все без исключения дети, как в городской, так и сельской местности, будут обеспечены дошкольным воспитанием и обучением;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среднем образовании будет успешно функционировать 12-летняя модель обучения, основанная не только на получении знаний, но и на приобретении навыков и развитии компетенций учащегося;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профессиональное и техническое образование будет основано на профессиональных стандартах и взаимоувязано с потребностями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вдвое будет снижена материнская и младенческая смертность;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 30 % уменьшится общая смертность;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сократится заболеваемость туберкулезом на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ожидаемая продолжительность жизни увеличится с 68 до 72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государственные органы будут руководствоваться в своей деятельности положениями Стратегического плана, и для его результативного выполнения будут приняты соответствующие программные и плановые документы.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