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7b5f" w14:textId="3257b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Таможенном тарифе и Товарной номенклатуре внешнеэкономической деятельности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Комментарии к постановлению Правительства Республики Казахстан от 28 декабря 2007 года N 1317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разработано в целях поддержки отечественных товаропроизводителей, стимулирования ввоза не производимого в республике оборудования и сырья, усиления транспарентности процедур при таможенном оформлении импортируемых товаров, достоверного ведения внешнеторговой статистики, а также выполнения обязательств по унификации таможенных тарифов в рамках участия Республики Казахстан в ЕврАзЗС.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Постановлением утверждена обновленная версия Таможенного тарифа и Товарной номенклатуры внешнеэкономической деятельности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основой для Товарной номенклатуры внешнеэкономической деятельности Республики Казахстан (ТН ВЭД РК) является международная Гармонизированная система описания товаров (ГС), изменены коды ТН ВЭД РК в соответствии с изменениями, внесенными в ГС в 2007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Установлены одинаковые ставки таможенных пошлин на товары, схожие по своим техническим и потребительским характеристикам, так как наличие разных уровней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пошлин на однородные товары позволяло манипулировать таможенными кодами при таможенном оформлении импортируемых товаров с целью занижения стоимости.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основном унифицированы ставки таможенных пошлин на сырье (лесоматериалы, химические материалы) и оборудование (машиностроительное оборудование, летательные аппараты и др.), которое не производится в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утвержденный Таможенный тариф Казахстана позволит минимизировать возможности уклонения от уплаты в государственный бюджет таможенных платежей и налогов в полной 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Снижены ставки таможенных пошлин на импорт не производимого оборудования и сырья для производства промышленных товаров, в том числе на импорт сырья и материалов для химической промышленности, машиностроения, производства товаров легкой промышленности, строительных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импорт отдельных видов товаров установлены на постоянной основе таможенные пошлины, применяемые ранее на временной основе, срок действия которых истек 1 мая 2007 года, в том числе на продовольственные товары, такие как яичный порошок, солод пивоваренный, сырье для производства соков и т.д., а также на сырье, используемое при производстве продукции мебельной и деревообрабатывающей отраслей промышленности.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мера позволит обеспечить отечественных производителей сырьем, необходимым для производства товаров народного потребления.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Таможенный тариф отвечает экономическим интересам отечественных производителей и потребителей, а также соответствует таможенно-тарифной политике государства в целом.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