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8a20" w14:textId="393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Стратегии территориального развития Республики Казахстан до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Казахстан к Указу Президента Республики Казахстан от 28 августа 2006 года N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территориального развития Республики Казахстан до 2015 года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Главы государства народу Казахстана от 1 марта т. г. "Стратегия вхождения Казахстана в число 50 наиболее конкурентоспособных стран мира. Казахстан на пороге нового рывка вперед в своем развитии".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определяет стратегические направления территориального развития страны, включая формирование экономического пространства и расселения населения, инфраструктурное обеспечение территорий во взаимоувязке со становлением кластеров.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Направлениями реализации Стратегии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и реализация эффективной стратегии позиционирования страны в региональной и мировой экономике;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эффективная территориальная организация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эффективная экономическая организация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улучшение экологического состояния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институциональное обеспечение территориального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Стратегии направлениями позиционирования Казахстана определены: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мировом рынке: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 как крупный производитель и поставщик минерального сырья, зерновой продукции и продуктов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рамках данного направления будут усиление существующих позиций на внешних рынках и вхождение в число крупных мировых поставщиков качественного минерального сырья, металлургической и зерновой продукции за счет внедрения передовых технологий производства и выхода на новые мировые рынки.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 как трансконтинентальный экономический мост взаимодействия европейской, азиатско-тихоокеанской и южно-азиатской экономических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является технологизация процессов перетока ресурсов в пространстве между Западом и Востоком (Европой и Азией).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региональном рынке: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 как поставщик промышленной и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рамках данного направления будут развитие отраслей, обладающих конкурентоспособным потенциалом на региональном рынке, в том числе с применением кластерного подхода (пищевая промышленность и производство строительных материалов, металлургия и машиностроение и др.); создание и развитие зон технологического трансферта, привлечение "глобальных брендов", например, как уже функционирующие в Казахстане филиалы компаний "LG", "Knauf", "Philip Morris"; активизация маркетинговой деятельности на внешних рынках с продвижением казахстанских брэндов.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 как современный сервисный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Используя имеющийся потенциал, Казахстан должен стать развитым сервисным центром региона по предоставлению широкого спектра услуг, отвечающих международным стандартам.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Казахстан как инновационный центр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рамках данного направления будет создание региональных инновационных систем, которые объединят образовательно-инновационные, бизнес-технологические и поддерживающие комплексы, с привлечением в них ранее выехавших из страны ученых и разработчиков, а также специалистов из соседних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Стратегии предусматривает осуществление перехода к осевому подходу формирования территориального пространства страны, основой которого станут существующие и намечаемые к формированию транспортно-коммуникационные коридоры, обеспечивающие выход на внешние рынки и интеграцию страны в региональную и мировую экономику.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Стратегическими осями территориального развития будут Северная, Южная и Центральная, которые свяжут как сложившиеся, так и создаваемые региональные и субрегиональные территориально-хозяйственные системы, а также обособленные экономические узлы и территории между ними.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Северная ось 
</w:t>
      </w:r>
      <w:r>
        <w:rPr>
          <w:rFonts w:ascii="Times New Roman"/>
          <w:b w:val="false"/>
          <w:i w:val="false"/>
          <w:color w:val="000000"/>
          <w:sz w:val="28"/>
        </w:rPr>
        <w:t>
развития сложится в направлении: "Усть-Каменогорск - Семипалатинск - Павлодар - Астана - Костанай (Кокшетау, Петропавловск) Актобе - Уральск", с выходом на Каспийскую (Атырау, Актау) и Алматинскую (Талдыкорган, Достык) территориально-хозяйственные системы и по всему периметру оси - на приграничные регионы Российской Федерации. Ось свяжет благоприятные для проживания и хоздеятельности территории сплошного освоения на севере и западе страны, так называемый "зерновой пояс", с развитыми торгово-экономическими и транспортно-коммуникационными связями с РФ, с основными выходами в европейское, ближневосточное и восточноазиатское экономические пространство и образует Североказахстанский трансевразийский торгово-экономический коридор.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Южная ось 
</w:t>
      </w:r>
      <w:r>
        <w:rPr>
          <w:rFonts w:ascii="Times New Roman"/>
          <w:b w:val="false"/>
          <w:i w:val="false"/>
          <w:color w:val="000000"/>
          <w:sz w:val="28"/>
        </w:rPr>
        <w:t>
развития сложится в направлении: "граница КНР (Достык, Хоргос) - Талдыкорган - Алматы - Тараз - Шымкент - Кызылорда - Атырау, Актау", с выходом по всему периметру на приграничные регионы центральноазиатских государств. Ось свяжет благоприятные для проживания и хоздеятельности территории сплошного освоения на юге страны, с развитыми торгово-экономическими и транспортно-коммуникационными связями с государствами Центральной Азии и образует Южноказахстанский трансевразийский торгово-экономический коридор (Возрожденный Великий шелковый путь).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Опорным каркасом экономического пространства страны станет 
</w:t>
      </w:r>
      <w:r>
        <w:rPr>
          <w:rFonts w:ascii="Times New Roman"/>
          <w:b/>
          <w:i w:val="false"/>
          <w:color w:val="000000"/>
          <w:sz w:val="28"/>
        </w:rPr>
        <w:t>
Центральная ось, 
</w:t>
      </w:r>
      <w:r>
        <w:rPr>
          <w:rFonts w:ascii="Times New Roman"/>
          <w:b w:val="false"/>
          <w:i w:val="false"/>
          <w:color w:val="000000"/>
          <w:sz w:val="28"/>
        </w:rPr>
        <w:t>
которая свяжет Южную и Северную оси развития в центральной части страны и сложится в направлении "Астана - Караганда - Алматы", с ответвлениями на Балхаш, Достык и выходом на Китай, Жезказган, с перспективой выхода в направлении морских портов Западного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Важнейшими узлами осей развития станут динамично развивающиеся города - лидеры и опорные города, являющиеся крупными экономическими центрами территориально-хозяйственных систем, конкурентоспособные в мировом, региональном и национальном разделении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Стратегии определены опорные города двух уровней: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Национального уровня. В эту категорию входят все города, областные центры и г. Семипалатинск, как важнейший транспортный узел ВКО, с выделением центров экономических макрорегионов: Северного с центром в г. Костанае, Сары-Аркинского с центром в г. Караганде, Уральского с центром в г. Актюбинске, Каспийского с центром в г. Атырау, Южного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центром в г. Шымкенте, Иртышского с центром в г. Усть-Каменогорске, Жетысуского с центром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Регионального уровня - другие перспективные города областного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данный документ определил основные приоритеты государственных инвестиций (включая средства национальных компаний), направленных на скоординированное развитие производственной, энергетической, инженерной, транспортно-коммуникационной и социальной инфраструктур республиканского, межрегионального и областного значений.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Отдел социально-экономического анализа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Администрации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