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9f58" w14:textId="3da9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абзаца первого пункта 9 нормативного постановления Верховного Cуда Республики Казахстан от 2 октября 2015 года № 6 "О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9 июня 2026 года № 82-НП</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Start w:name="z5" w:id="0"/>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и Ударцева С.Ф., с участием:</w:t>
      </w:r>
    </w:p>
    <w:bookmarkEnd w:id="0"/>
    <w:bookmarkStart w:name="z6" w:id="1"/>
    <w:p>
      <w:pPr>
        <w:spacing w:after="0"/>
        <w:ind w:left="0"/>
        <w:jc w:val="both"/>
      </w:pPr>
      <w:r>
        <w:rPr>
          <w:rFonts w:ascii="Times New Roman"/>
          <w:b w:val="false"/>
          <w:i w:val="false"/>
          <w:color w:val="000000"/>
          <w:sz w:val="28"/>
        </w:rPr>
        <w:t>
      субъекта обращения – гражданина Х.,</w:t>
      </w:r>
    </w:p>
    <w:bookmarkEnd w:id="1"/>
    <w:bookmarkStart w:name="z7" w:id="2"/>
    <w:p>
      <w:pPr>
        <w:spacing w:after="0"/>
        <w:ind w:left="0"/>
        <w:jc w:val="both"/>
      </w:pPr>
      <w:r>
        <w:rPr>
          <w:rFonts w:ascii="Times New Roman"/>
          <w:b w:val="false"/>
          <w:i w:val="false"/>
          <w:color w:val="000000"/>
          <w:sz w:val="28"/>
        </w:rPr>
        <w:t>
      представителей:</w:t>
      </w:r>
    </w:p>
    <w:bookmarkEnd w:id="2"/>
    <w:bookmarkStart w:name="z8" w:id="3"/>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Республики Казахстан по особым поручениям Адамова Т.Б.,</w:t>
      </w:r>
    </w:p>
    <w:bookmarkEnd w:id="3"/>
    <w:bookmarkStart w:name="z9" w:id="4"/>
    <w:p>
      <w:pPr>
        <w:spacing w:after="0"/>
        <w:ind w:left="0"/>
        <w:jc w:val="both"/>
      </w:pPr>
      <w:r>
        <w:rPr>
          <w:rFonts w:ascii="Times New Roman"/>
          <w:b w:val="false"/>
          <w:i w:val="false"/>
          <w:color w:val="000000"/>
          <w:sz w:val="28"/>
        </w:rPr>
        <w:t xml:space="preserve">
      Министерства юстиции Республики Казахстан – директора Департамента законодательства в сфере общественного порядка Сулейменова Д.А., </w:t>
      </w:r>
    </w:p>
    <w:bookmarkEnd w:id="4"/>
    <w:bookmarkStart w:name="z10" w:id="5"/>
    <w:p>
      <w:pPr>
        <w:spacing w:after="0"/>
        <w:ind w:left="0"/>
        <w:jc w:val="both"/>
      </w:pPr>
      <w:r>
        <w:rPr>
          <w:rFonts w:ascii="Times New Roman"/>
          <w:b w:val="false"/>
          <w:i w:val="false"/>
          <w:color w:val="000000"/>
          <w:sz w:val="28"/>
        </w:rPr>
        <w:t>
      Министерства внутренних дел Республики Казахстан – заместителя Председателя Комитета уголовно-исполнительной системы Садыбекова Б.М.,</w:t>
      </w:r>
    </w:p>
    <w:bookmarkEnd w:id="5"/>
    <w:bookmarkStart w:name="z11" w:id="6"/>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bookmarkEnd w:id="6"/>
    <w:bookmarkStart w:name="z12" w:id="7"/>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совета Налибаева М.Н.,</w:t>
      </w:r>
    </w:p>
    <w:bookmarkEnd w:id="7"/>
    <w:bookmarkStart w:name="z13" w:id="8"/>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Кыздарбековой Б.Ж.,</w:t>
      </w:r>
    </w:p>
    <w:bookmarkEnd w:id="8"/>
    <w:bookmarkStart w:name="z14" w:id="9"/>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9"/>
    <w:bookmarkStart w:name="z15" w:id="10"/>
    <w:p>
      <w:pPr>
        <w:spacing w:after="0"/>
        <w:ind w:left="0"/>
        <w:jc w:val="both"/>
      </w:pPr>
      <w:r>
        <w:rPr>
          <w:rFonts w:ascii="Times New Roman"/>
          <w:b w:val="false"/>
          <w:i w:val="false"/>
          <w:color w:val="000000"/>
          <w:sz w:val="28"/>
        </w:rPr>
        <w:t>
      Академии правоохранительных органов при Генеральной прокуратуре Республики Казахстан – профессора кафедры специальных юридических дисциплин Хана В.В.,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рассмотрел в открытом заседании обращение гражданина Х. о проверке на соответствие Конституции Республики Казахстан абзаца первого </w:t>
      </w:r>
      <w:r>
        <w:rPr>
          <w:rFonts w:ascii="Times New Roman"/>
          <w:b w:val="false"/>
          <w:i w:val="false"/>
          <w:color w:val="000000"/>
          <w:sz w:val="28"/>
        </w:rPr>
        <w:t>пункта 9</w:t>
      </w:r>
      <w:r>
        <w:rPr>
          <w:rFonts w:ascii="Times New Roman"/>
          <w:b w:val="false"/>
          <w:i w:val="false"/>
          <w:color w:val="000000"/>
          <w:sz w:val="28"/>
        </w:rPr>
        <w:t xml:space="preserve"> нормативного постановления Верховного Cуда Республики Казахстан от 2 октября 2015 года № 6 "О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 (далее – НП ВС).</w:t>
      </w:r>
    </w:p>
    <w:bookmarkStart w:name="z17" w:id="11"/>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Онгарбаева Е.А., участников заседания и эксперта – доктора юридических наук, профессора Высшей школы права Astana International University Ахпанова А.Н.,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Республики Казахстан (далее – Конституция, Основной Закон) абзаца первого </w:t>
      </w:r>
      <w:r>
        <w:rPr>
          <w:rFonts w:ascii="Times New Roman"/>
          <w:b w:val="false"/>
          <w:i w:val="false"/>
          <w:color w:val="000000"/>
          <w:sz w:val="28"/>
        </w:rPr>
        <w:t>пункта 9</w:t>
      </w:r>
      <w:r>
        <w:rPr>
          <w:rFonts w:ascii="Times New Roman"/>
          <w:b w:val="false"/>
          <w:i w:val="false"/>
          <w:color w:val="000000"/>
          <w:sz w:val="28"/>
        </w:rPr>
        <w:t xml:space="preserve"> НП ВС.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 обращения считает, что абзац первый </w:t>
      </w:r>
      <w:r>
        <w:rPr>
          <w:rFonts w:ascii="Times New Roman"/>
          <w:b w:val="false"/>
          <w:i w:val="false"/>
          <w:color w:val="000000"/>
          <w:sz w:val="28"/>
        </w:rPr>
        <w:t>пункта 9</w:t>
      </w:r>
      <w:r>
        <w:rPr>
          <w:rFonts w:ascii="Times New Roman"/>
          <w:b w:val="false"/>
          <w:i w:val="false"/>
          <w:color w:val="000000"/>
          <w:sz w:val="28"/>
        </w:rPr>
        <w:t xml:space="preserve"> НП ВС противоречит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поскольку допускает расширительное и неоднозначное толкование содержащихся в нем положений. Он также указывает, что оспариваемая им норма фактически наделяет судью чрезмерно широкими дискреционными полномочиями по ограничению права осужденного на условно-досрочное освобождение от отбывания наказания (далее – УДО), замену неотбытой части наказания более мягким видом наказания (далее – ЗМН) при определении и оценке всех условий, установленных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Уголовного кодекса Республики Казахстан от 3 июля 2014 года (далее – УК). На заседании Конституционного Суда заявитель также подчеркнул, что такому подходу способствует и положение абзаца первого части первой </w:t>
      </w:r>
      <w:r>
        <w:rPr>
          <w:rFonts w:ascii="Times New Roman"/>
          <w:b w:val="false"/>
          <w:i w:val="false"/>
          <w:color w:val="000000"/>
          <w:sz w:val="28"/>
        </w:rPr>
        <w:t>статьи 25</w:t>
      </w:r>
      <w:r>
        <w:rPr>
          <w:rFonts w:ascii="Times New Roman"/>
          <w:b w:val="false"/>
          <w:i w:val="false"/>
          <w:color w:val="000000"/>
          <w:sz w:val="28"/>
        </w:rPr>
        <w:t xml:space="preserve"> Уголовно-процессуального кодекса Республики Казахстан от 4 июля 2014 года (далее – УПК), согласно которым судья оценивает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bookmarkStart w:name="z21" w:id="13"/>
    <w:p>
      <w:pPr>
        <w:spacing w:after="0"/>
        <w:ind w:left="0"/>
        <w:jc w:val="both"/>
      </w:pPr>
      <w:r>
        <w:rPr>
          <w:rFonts w:ascii="Times New Roman"/>
          <w:b w:val="false"/>
          <w:i w:val="false"/>
          <w:color w:val="000000"/>
          <w:sz w:val="28"/>
        </w:rPr>
        <w:t>
      Из обращения и дополнительно представленных материалов следует, что постановлением суда № 2 города Актобе Актюбинской области от 23 июля 2025 года в удовлетворении ходатайства гражданина Х. о ЗМН отказано. Постановлением судебной коллегии по уголовным делам Актюбинского областного суда от 2 сентября 2025 года ходатайство прокурора и частная жалоба субъекта обращения оставлены без удовлетворения, а постановление суда первой инстанции – без изменения.</w:t>
      </w:r>
    </w:p>
    <w:bookmarkEnd w:id="13"/>
    <w:bookmarkStart w:name="z22" w:id="14"/>
    <w:p>
      <w:pPr>
        <w:spacing w:after="0"/>
        <w:ind w:left="0"/>
        <w:jc w:val="both"/>
      </w:pPr>
      <w:r>
        <w:rPr>
          <w:rFonts w:ascii="Times New Roman"/>
          <w:b w:val="false"/>
          <w:i w:val="false"/>
          <w:color w:val="000000"/>
          <w:sz w:val="28"/>
        </w:rPr>
        <w:t>
      Постановлением суда № 2 города Актобе Актюбинской области от 9 декабря 2025 года в удовлетворении ходатайства гражданина Х. об УДО отказано. Постановлением судебной коллегии по уголовным делам Актюбинского областного суда от 20 января 2026 года ходатайство прокурора и частная жалоба субъекта обращения оставлены без удовлетворения, а постановление суда первой инстанции – без изменения.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обоснование отказов в удовлетворении ходатайств заявителя суды сослались в судебных актах на абзац первый </w:t>
      </w:r>
      <w:r>
        <w:rPr>
          <w:rFonts w:ascii="Times New Roman"/>
          <w:b w:val="false"/>
          <w:i w:val="false"/>
          <w:color w:val="000000"/>
          <w:sz w:val="28"/>
        </w:rPr>
        <w:t>пункта 9</w:t>
      </w:r>
      <w:r>
        <w:rPr>
          <w:rFonts w:ascii="Times New Roman"/>
          <w:b w:val="false"/>
          <w:i w:val="false"/>
          <w:color w:val="000000"/>
          <w:sz w:val="28"/>
        </w:rPr>
        <w:t xml:space="preserve"> НП ВС, а также приняли во внимание категоричное возражение потерпевшей против удовлетворения ходатайств о ЗМН и УДО.</w:t>
      </w:r>
    </w:p>
    <w:bookmarkStart w:name="z24" w:id="15"/>
    <w:p>
      <w:pPr>
        <w:spacing w:after="0"/>
        <w:ind w:left="0"/>
        <w:jc w:val="both"/>
      </w:pPr>
      <w:r>
        <w:rPr>
          <w:rFonts w:ascii="Times New Roman"/>
          <w:b w:val="false"/>
          <w:i w:val="false"/>
          <w:color w:val="000000"/>
          <w:sz w:val="28"/>
        </w:rPr>
        <w:t>
      При проверке конституционности оспариваемого положения НП ВС применительно к предмету обращения Конституционный Суд исходит из следующего.</w:t>
      </w:r>
    </w:p>
    <w:bookmarkEnd w:id="15"/>
    <w:bookmarkStart w:name="z25" w:id="16"/>
    <w:p>
      <w:pPr>
        <w:spacing w:after="0"/>
        <w:ind w:left="0"/>
        <w:jc w:val="both"/>
      </w:pPr>
      <w:r>
        <w:rPr>
          <w:rFonts w:ascii="Times New Roman"/>
          <w:b w:val="false"/>
          <w:i w:val="false"/>
          <w:color w:val="000000"/>
          <w:sz w:val="28"/>
        </w:rPr>
        <w:t>
      1. Ограничение государством прав и свобод человека и гражданина допускается в исключительных случаях и подчинено требованиям верховенства Конституции, правовой определенности, соразмерности и пропорциональности.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39 Основного Закона предписывает, что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Данные положения Конституции регламентируют конституционно-правовые основания и пределы ограничения прав и свобод личности. Из их содержания следует, что ограничение прав возможно только законами и в рамках конституционно значимых целей, указанных в пункте 1 рассматриваемой статьи. Кроме того, ограничения при их введении должны быть необходимыми и пропорциональными целям.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Уголовное законодательство допускает изменение условий и порядка исполнения наказания либо освобождение лица от дальнейшего его отбывания в случаях и порядке, предусмотренных законом. При этом именно законами должны устанавливаться условия, при наступлении которых допускается изменение объема и характера таких мер государственного принуждения. Иное означало бы допустимость произвольного определения пределов ограничения прав и свобод подзаконными нормативными правовыми актами, что противоречит </w:t>
      </w:r>
      <w:r>
        <w:rPr>
          <w:rFonts w:ascii="Times New Roman"/>
          <w:b w:val="false"/>
          <w:i w:val="false"/>
          <w:color w:val="000000"/>
          <w:sz w:val="28"/>
        </w:rPr>
        <w:t>пункту 1</w:t>
      </w:r>
      <w:r>
        <w:rPr>
          <w:rFonts w:ascii="Times New Roman"/>
          <w:b w:val="false"/>
          <w:i w:val="false"/>
          <w:color w:val="000000"/>
          <w:sz w:val="28"/>
        </w:rPr>
        <w:t xml:space="preserve"> статьи 39 Основного Закона.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Установление условий освобождения от уголовной ответственности и наказания связано с полномочиями Парламента Республики Казахстан, который вправе издавать законы, регулирующие важнейшие общественные отношения, устанавливающие основополагающие принципы и нормы в отношении правосубъектности физических лиц, гражданских прав и свобод, обязательств и ответственности физических лиц (</w:t>
      </w:r>
      <w:r>
        <w:rPr>
          <w:rFonts w:ascii="Times New Roman"/>
          <w:b w:val="false"/>
          <w:i w:val="false"/>
          <w:color w:val="000000"/>
          <w:sz w:val="28"/>
        </w:rPr>
        <w:t>подпункт 1)</w:t>
      </w:r>
      <w:r>
        <w:rPr>
          <w:rFonts w:ascii="Times New Roman"/>
          <w:b w:val="false"/>
          <w:i w:val="false"/>
          <w:color w:val="000000"/>
          <w:sz w:val="28"/>
        </w:rPr>
        <w:t xml:space="preserve"> пункта 3 статьи 61 Конституции).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17 Конституции закрепляет запрет на пытки, насилие, другое жестокое либо унижающее человеческое достоинство обращение или наказание, а также корреспондируется с основополагающими международными документами в области прав человека (</w:t>
      </w:r>
      <w:r>
        <w:rPr>
          <w:rFonts w:ascii="Times New Roman"/>
          <w:b w:val="false"/>
          <w:i w:val="false"/>
          <w:color w:val="000000"/>
          <w:sz w:val="28"/>
        </w:rPr>
        <w:t>Всеобщая декларация</w:t>
      </w:r>
      <w:r>
        <w:rPr>
          <w:rFonts w:ascii="Times New Roman"/>
          <w:b w:val="false"/>
          <w:i w:val="false"/>
          <w:color w:val="000000"/>
          <w:sz w:val="28"/>
        </w:rPr>
        <w:t xml:space="preserve"> прав человека, принятая резолюцией 217 А (III) Генеральной Ассамблеи Организации Объединенных Наций от 10 декабря 1948 года,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принятый резолюцией 2200А (ХХI) Генеральной Ассамблеи Организации Объединенных Наций от 16 декабря 1966 года, ратифицированный Законом Республики Казахстан от 28 ноября 2005 года, и другие).</w:t>
      </w:r>
    </w:p>
    <w:bookmarkStart w:name="z30" w:id="17"/>
    <w:p>
      <w:pPr>
        <w:spacing w:after="0"/>
        <w:ind w:left="0"/>
        <w:jc w:val="both"/>
      </w:pPr>
      <w:r>
        <w:rPr>
          <w:rFonts w:ascii="Times New Roman"/>
          <w:b w:val="false"/>
          <w:i w:val="false"/>
          <w:color w:val="000000"/>
          <w:sz w:val="28"/>
        </w:rPr>
        <w:t>
      В связи с этим в уголовном законе должно быть четко и недвусмысленно определено, какие ограничения применяются в отношении лица, совершившего уголовное правонарушение, и при каких условиях они могут быть сняты (изменены, заменены) в каждом конкретном случае с учетом личности правонарушителя, его поведения и других обстоятельств.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Суд ранее отмечал, что нормы УК, которые устанавливают основания уголовной ответственности и меры наказания, должны быть сформулированы максимально четко и однозначно, чтобы исключить риск произвольного или расширительного толкования правоприменителем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25 июня 2025 года № 72-НП).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Верховный Суд Республики Казахстан (далее – Верховный Суд), будучи высшим судебным органом по гражданским, уголовным и иным делам,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Конституции дает разъяснения по вопросам судебной практики, в том числе по вопросам УДО и ЗМН, посредством принятия нормативных постановлений, которые согласно </w:t>
      </w:r>
      <w:r>
        <w:rPr>
          <w:rFonts w:ascii="Times New Roman"/>
          <w:b w:val="false"/>
          <w:i w:val="false"/>
          <w:color w:val="000000"/>
          <w:sz w:val="28"/>
        </w:rPr>
        <w:t>пункту 1</w:t>
      </w:r>
      <w:r>
        <w:rPr>
          <w:rFonts w:ascii="Times New Roman"/>
          <w:b w:val="false"/>
          <w:i w:val="false"/>
          <w:color w:val="000000"/>
          <w:sz w:val="28"/>
        </w:rPr>
        <w:t xml:space="preserve"> статьи 4 Основного Закона относятся к действующему праву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Суд ранее подчеркивал, что разъяснительная деятельность Верховного Суда направлена на уточнение и детализацию правовых норм, устранение коллизий, а также унификацию судебной практики, включая разъяснение оценочных понятий, недостаточно определенных в законе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 июня 2023 года № 18-НП и другие).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силу части второй </w:t>
      </w:r>
      <w:r>
        <w:rPr>
          <w:rFonts w:ascii="Times New Roman"/>
          <w:b w:val="false"/>
          <w:i w:val="false"/>
          <w:color w:val="000000"/>
          <w:sz w:val="28"/>
        </w:rPr>
        <w:t>статьи 1</w:t>
      </w:r>
      <w:r>
        <w:rPr>
          <w:rFonts w:ascii="Times New Roman"/>
          <w:b w:val="false"/>
          <w:i w:val="false"/>
          <w:color w:val="000000"/>
          <w:sz w:val="28"/>
        </w:rPr>
        <w:t xml:space="preserve"> УК нормативные постановления Верховного Суда включены в систему уголовного законодательства и к ним предъявляются требования юридической ясности, определенности и предсказуемости.</w:t>
      </w:r>
    </w:p>
    <w:bookmarkStart w:name="z35" w:id="18"/>
    <w:p>
      <w:pPr>
        <w:spacing w:after="0"/>
        <w:ind w:left="0"/>
        <w:jc w:val="both"/>
      </w:pPr>
      <w:r>
        <w:rPr>
          <w:rFonts w:ascii="Times New Roman"/>
          <w:b w:val="false"/>
          <w:i w:val="false"/>
          <w:color w:val="000000"/>
          <w:sz w:val="28"/>
        </w:rPr>
        <w:t>
      Конституционный Суд полагает, что разъяснения, содержащиеся в нормативных постановлениях Верховного Суда, должны соответствовать Конституции и уголовному закону, принципам независимости судей и правовой определенности, не выходить за пределы судебной компетенции и не устанавливать ограничения прав и свобод человека вне рамок закона.</w:t>
      </w:r>
    </w:p>
    <w:bookmarkEnd w:id="18"/>
    <w:bookmarkStart w:name="z36" w:id="19"/>
    <w:p>
      <w:pPr>
        <w:spacing w:after="0"/>
        <w:ind w:left="0"/>
        <w:jc w:val="both"/>
      </w:pPr>
      <w:r>
        <w:rPr>
          <w:rFonts w:ascii="Times New Roman"/>
          <w:b w:val="false"/>
          <w:i w:val="false"/>
          <w:color w:val="000000"/>
          <w:sz w:val="28"/>
        </w:rPr>
        <w:t xml:space="preserve">
      3. УДО и ЗМН являются одними из институтов уголовного права, направленных на обеспечение принципа гуманизма и достижение целей наказания. Практическая реализация данных институтов осуществляется на стадии исполнения приговоров посредством применения отдельных норм уголовного, уголовно-процессуального и уголовно-исполнительного законодательства.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регулируют самостоятельные по своей правовой природе институты смягчения уголовной ответственности: первая предусматривает УДО как форму прекращения дальнейшего исполнения наказания при признании судом достижения осужденным степени исправления, исключающей необходимость его полного отбытия, тогда как вторая устанавливает возможность ЗМН либо сокращения срока назначенного наказания без прекращения исполнения наказания.</w:t>
      </w:r>
    </w:p>
    <w:bookmarkStart w:name="z38" w:id="20"/>
    <w:p>
      <w:pPr>
        <w:spacing w:after="0"/>
        <w:ind w:left="0"/>
        <w:jc w:val="both"/>
      </w:pPr>
      <w:r>
        <w:rPr>
          <w:rFonts w:ascii="Times New Roman"/>
          <w:b w:val="false"/>
          <w:i w:val="false"/>
          <w:color w:val="000000"/>
          <w:sz w:val="28"/>
        </w:rPr>
        <w:t xml:space="preserve">
      В отличие от УДО, сопряженного с применением пробационного контроля и возможностью отмены такого освобождения при нарушении установленных требований, ЗМН представляет собой изменение объема или вида уголовного наказания и не обременена какими-либо последующими требованиями.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Правовой анализ абзаца первого </w:t>
      </w:r>
      <w:r>
        <w:rPr>
          <w:rFonts w:ascii="Times New Roman"/>
          <w:b w:val="false"/>
          <w:i w:val="false"/>
          <w:color w:val="000000"/>
          <w:sz w:val="28"/>
        </w:rPr>
        <w:t>пункта 9</w:t>
      </w:r>
      <w:r>
        <w:rPr>
          <w:rFonts w:ascii="Times New Roman"/>
          <w:b w:val="false"/>
          <w:i w:val="false"/>
          <w:color w:val="000000"/>
          <w:sz w:val="28"/>
        </w:rPr>
        <w:t xml:space="preserve"> НП ВС свидетельствует, что его положения во взаимосвязи с перечисленными в них нормами УК направлены на разъяснение того, что сам по себе факт отбытия части установленного срока наказания является обязательным, но не единственным условием применения УДО или ЗМН. Такой вывод следует из системного анализа последующих положений абзацев НП ВС, </w:t>
      </w:r>
      <w:r>
        <w:rPr>
          <w:rFonts w:ascii="Times New Roman"/>
          <w:b w:val="false"/>
          <w:i w:val="false"/>
          <w:color w:val="000000"/>
          <w:sz w:val="28"/>
        </w:rPr>
        <w:t>статей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w:t>
      </w:r>
      <w:r>
        <w:rPr>
          <w:rFonts w:ascii="Times New Roman"/>
          <w:b w:val="false"/>
          <w:i w:val="false"/>
          <w:color w:val="000000"/>
          <w:sz w:val="28"/>
        </w:rPr>
        <w:t>статьи 480</w:t>
      </w:r>
      <w:r>
        <w:rPr>
          <w:rFonts w:ascii="Times New Roman"/>
          <w:b w:val="false"/>
          <w:i w:val="false"/>
          <w:color w:val="000000"/>
          <w:sz w:val="28"/>
        </w:rPr>
        <w:t xml:space="preserve"> УПК и </w:t>
      </w:r>
      <w:r>
        <w:rPr>
          <w:rFonts w:ascii="Times New Roman"/>
          <w:b w:val="false"/>
          <w:i w:val="false"/>
          <w:color w:val="000000"/>
          <w:sz w:val="28"/>
        </w:rPr>
        <w:t>статьи 162</w:t>
      </w:r>
      <w:r>
        <w:rPr>
          <w:rFonts w:ascii="Times New Roman"/>
          <w:b w:val="false"/>
          <w:i w:val="false"/>
          <w:color w:val="000000"/>
          <w:sz w:val="28"/>
        </w:rPr>
        <w:t xml:space="preserve"> Уголовно-исполнительного кодекса Республики Казахстан от 5 июля 2014 года (далее – УИК). Так, в части первой </w:t>
      </w:r>
      <w:r>
        <w:rPr>
          <w:rFonts w:ascii="Times New Roman"/>
          <w:b w:val="false"/>
          <w:i w:val="false"/>
          <w:color w:val="000000"/>
          <w:sz w:val="28"/>
        </w:rPr>
        <w:t>статьи 72</w:t>
      </w:r>
      <w:r>
        <w:rPr>
          <w:rFonts w:ascii="Times New Roman"/>
          <w:b w:val="false"/>
          <w:i w:val="false"/>
          <w:color w:val="000000"/>
          <w:sz w:val="28"/>
        </w:rPr>
        <w:t xml:space="preserve"> УК говорится: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может быть освобождено судом условно-досрочно, если судом будет признано, что для своего исправления оно не нуждается в полном отбывании назначенного наказания.</w:t>
      </w:r>
    </w:p>
    <w:bookmarkStart w:name="z40" w:id="21"/>
    <w:p>
      <w:pPr>
        <w:spacing w:after="0"/>
        <w:ind w:left="0"/>
        <w:jc w:val="both"/>
      </w:pPr>
      <w:r>
        <w:rPr>
          <w:rFonts w:ascii="Times New Roman"/>
          <w:b w:val="false"/>
          <w:i w:val="false"/>
          <w:color w:val="000000"/>
          <w:sz w:val="28"/>
        </w:rPr>
        <w:t>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подлежит освобождению условно-досрочно в случае полного возмещения им ущерба, причиненного преступлением, и отсутствия у него злостных нарушений установленного порядка отбывания наказания".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силу иной правовой природы ЗМН в </w:t>
      </w:r>
      <w:r>
        <w:rPr>
          <w:rFonts w:ascii="Times New Roman"/>
          <w:b w:val="false"/>
          <w:i w:val="false"/>
          <w:color w:val="000000"/>
          <w:sz w:val="28"/>
        </w:rPr>
        <w:t>статье 73</w:t>
      </w:r>
      <w:r>
        <w:rPr>
          <w:rFonts w:ascii="Times New Roman"/>
          <w:b w:val="false"/>
          <w:i w:val="false"/>
          <w:color w:val="000000"/>
          <w:sz w:val="28"/>
        </w:rPr>
        <w:t xml:space="preserve"> УК установлено: "Лицу, отбывающему лишение свободы за преступления небольшой, средней тяжести или тяжкие преступления, в случае полного возмещения им ущерба, причиненного преступлением, либо отсутствия у него злостных нарушений установленного порядка отбывания наказания, оставшаяся неотбытой часть наказания может быть заменена судом более мягким видом наказания".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пункта 2</w:t>
      </w:r>
      <w:r>
        <w:rPr>
          <w:rFonts w:ascii="Times New Roman"/>
          <w:b w:val="false"/>
          <w:i w:val="false"/>
          <w:color w:val="000000"/>
          <w:sz w:val="28"/>
        </w:rPr>
        <w:t xml:space="preserve"> НП ВС следует, "что абзац первый части первой </w:t>
      </w:r>
      <w:r>
        <w:rPr>
          <w:rFonts w:ascii="Times New Roman"/>
          <w:b w:val="false"/>
          <w:i w:val="false"/>
          <w:color w:val="000000"/>
          <w:sz w:val="28"/>
        </w:rPr>
        <w:t>статьи 72</w:t>
      </w:r>
      <w:r>
        <w:rPr>
          <w:rFonts w:ascii="Times New Roman"/>
          <w:b w:val="false"/>
          <w:i w:val="false"/>
          <w:color w:val="000000"/>
          <w:sz w:val="28"/>
        </w:rPr>
        <w:t xml:space="preserve"> УК закрепляет возможность применения судом условно-досрочного освобождения осужденного, отбывшего предусмотренную законом часть назначенного по приговору суда срока наказания, и не нуждающегося в полном его отбывании.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Абзацы второй и третий части первой </w:t>
      </w:r>
      <w:r>
        <w:rPr>
          <w:rFonts w:ascii="Times New Roman"/>
          <w:b w:val="false"/>
          <w:i w:val="false"/>
          <w:color w:val="000000"/>
          <w:sz w:val="28"/>
        </w:rPr>
        <w:t>статьи 72</w:t>
      </w:r>
      <w:r>
        <w:rPr>
          <w:rFonts w:ascii="Times New Roman"/>
          <w:b w:val="false"/>
          <w:i w:val="false"/>
          <w:color w:val="000000"/>
          <w:sz w:val="28"/>
        </w:rPr>
        <w:t xml:space="preserve"> УК предусматривают специальные условия применения условно-досрочного освобождения.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судом устанавливается, что наряду с фактическим отбытием предусмотренного законом срока наказания осужденный не имел злостных нарушений режима отбывания наказания и полностью возместил ущерб, причиненный преступлением, то в соответствии с абзацем вторым части первой </w:t>
      </w:r>
      <w:r>
        <w:rPr>
          <w:rFonts w:ascii="Times New Roman"/>
          <w:b w:val="false"/>
          <w:i w:val="false"/>
          <w:color w:val="000000"/>
          <w:sz w:val="28"/>
        </w:rPr>
        <w:t>статьи 72</w:t>
      </w:r>
      <w:r>
        <w:rPr>
          <w:rFonts w:ascii="Times New Roman"/>
          <w:b w:val="false"/>
          <w:i w:val="false"/>
          <w:color w:val="000000"/>
          <w:sz w:val="28"/>
        </w:rPr>
        <w:t xml:space="preserve"> УК он подлежит условно-досрочному освобождению без каких-либо дополнительных условий.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отсутствии хотя бы одного из этих двух условий вопрос об условно-досрочном освобождении осужденного решается судом в соответствии с правилами, закрепленными в абзаце первом части первой </w:t>
      </w:r>
      <w:r>
        <w:rPr>
          <w:rFonts w:ascii="Times New Roman"/>
          <w:b w:val="false"/>
          <w:i w:val="false"/>
          <w:color w:val="000000"/>
          <w:sz w:val="28"/>
        </w:rPr>
        <w:t>статьи 72</w:t>
      </w:r>
      <w:r>
        <w:rPr>
          <w:rFonts w:ascii="Times New Roman"/>
          <w:b w:val="false"/>
          <w:i w:val="false"/>
          <w:color w:val="000000"/>
          <w:sz w:val="28"/>
        </w:rPr>
        <w:t xml:space="preserve"> УК".</w:t>
      </w:r>
    </w:p>
    <w:bookmarkStart w:name="z46" w:id="22"/>
    <w:p>
      <w:pPr>
        <w:spacing w:after="0"/>
        <w:ind w:left="0"/>
        <w:jc w:val="both"/>
      </w:pPr>
      <w:r>
        <w:rPr>
          <w:rFonts w:ascii="Times New Roman"/>
          <w:b w:val="false"/>
          <w:i w:val="false"/>
          <w:color w:val="000000"/>
          <w:sz w:val="28"/>
        </w:rPr>
        <w:t>
      Таким образом, НП ВС разъясняет, что в отдельных случаях при отсутствии одного из указанных условий судья вправе самостоятельно решить вопрос об УДО, основываясь на оценке имеющихся материалов, по своему внутреннему убеждению.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разъяснении Верховного Суда раскрываются условия УДО и ЗМН, поскольку выводы суда по таким вопросам носят оценочный характер, а решение по ним принимается судом с учетом всей совокупности обстоятельств и представленных материалов, что вытекает из положений абзаца первого части первой </w:t>
      </w:r>
      <w:r>
        <w:rPr>
          <w:rFonts w:ascii="Times New Roman"/>
          <w:b w:val="false"/>
          <w:i w:val="false"/>
          <w:color w:val="000000"/>
          <w:sz w:val="28"/>
        </w:rPr>
        <w:t>статьи 25</w:t>
      </w:r>
      <w:r>
        <w:rPr>
          <w:rFonts w:ascii="Times New Roman"/>
          <w:b w:val="false"/>
          <w:i w:val="false"/>
          <w:color w:val="000000"/>
          <w:sz w:val="28"/>
        </w:rPr>
        <w:t xml:space="preserve"> УПК, закрепившего принцип оценки доказательств судьей по внутреннему убеждению. Этот принцип согласуется с </w:t>
      </w:r>
      <w:r>
        <w:rPr>
          <w:rFonts w:ascii="Times New Roman"/>
          <w:b w:val="false"/>
          <w:i w:val="false"/>
          <w:color w:val="000000"/>
          <w:sz w:val="28"/>
        </w:rPr>
        <w:t>пунктом 1</w:t>
      </w:r>
      <w:r>
        <w:rPr>
          <w:rFonts w:ascii="Times New Roman"/>
          <w:b w:val="false"/>
          <w:i w:val="false"/>
          <w:color w:val="000000"/>
          <w:sz w:val="28"/>
        </w:rPr>
        <w:t xml:space="preserve"> статьи 77 Конституции, устанавливающим независимость судьи при отправлении правосудия и подчинение его только Конституции и закону.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Суд ранее отмечал, что вопрос о применении УДО к осужденным относится к компетенции суда. При рассмотрении соответствующих ходатайств суды должны обеспечить индивидуальный подход к каждому осужденному, надлежащую оценку его поведения и неукоснительное соблюдение требований и условий, предусмотренных нормами УК, УПК и УИК. Вместе с тем предоставление такой возможности не означает безусловное освобождение осужденного, а применимо только в случае признания судом исправления осужденного и достижения других целей уголовного наказания, а также с учетом результатов выполнения прямо установленных законом условий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11 июля 2024 года № 48-НП).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Указанные разъяснения в НП ВС даны в пределах полномочий Верховного Суда, направлены на обеспечение единообразия в судебной практике и не содержат положений, вступающих в противоречие с Конституцией, в частности с </w:t>
      </w:r>
      <w:r>
        <w:rPr>
          <w:rFonts w:ascii="Times New Roman"/>
          <w:b w:val="false"/>
          <w:i w:val="false"/>
          <w:color w:val="000000"/>
          <w:sz w:val="28"/>
        </w:rPr>
        <w:t>пунктом 1</w:t>
      </w:r>
      <w:r>
        <w:rPr>
          <w:rFonts w:ascii="Times New Roman"/>
          <w:b w:val="false"/>
          <w:i w:val="false"/>
          <w:color w:val="000000"/>
          <w:sz w:val="28"/>
        </w:rPr>
        <w:t xml:space="preserve"> статьи 39, и уголовным законом.</w:t>
      </w:r>
    </w:p>
    <w:bookmarkStart w:name="z50" w:id="23"/>
    <w:p>
      <w:pPr>
        <w:spacing w:after="0"/>
        <w:ind w:left="0"/>
        <w:jc w:val="both"/>
      </w:pPr>
      <w:r>
        <w:rPr>
          <w:rFonts w:ascii="Times New Roman"/>
          <w:b w:val="false"/>
          <w:i w:val="false"/>
          <w:color w:val="000000"/>
          <w:sz w:val="28"/>
        </w:rPr>
        <w:t>
      5. Признавая конституционность оспариваемого положения НП ВС, Конституционный Суд считает необходимым указать на отдельные проблемы, связанные с оценкой исправления осужденного, учетом мнения потерпевшего при рассмотрении вопросов об УДО и ЗМН, а также с определением размера ущерба, требующие законодательного регулирования.</w:t>
      </w:r>
    </w:p>
    <w:bookmarkEnd w:id="23"/>
    <w:bookmarkStart w:name="z51" w:id="24"/>
    <w:p>
      <w:pPr>
        <w:spacing w:after="0"/>
        <w:ind w:left="0"/>
        <w:jc w:val="both"/>
      </w:pPr>
      <w:r>
        <w:rPr>
          <w:rFonts w:ascii="Times New Roman"/>
          <w:b w:val="false"/>
          <w:i w:val="false"/>
          <w:color w:val="000000"/>
          <w:sz w:val="28"/>
        </w:rPr>
        <w:t>
      Отсутствие в уголовном и уголовно-исполнительном законодательстве нормативно закрепленных четких критериев установления исправления осужденного обусловливает преобладание формального подхода при оценке поведения такого лица и, как следствие, широкое применение судейского усмотрения при разрешении вопросов об УДО и ЗМН.</w:t>
      </w:r>
    </w:p>
    <w:bookmarkEnd w:id="24"/>
    <w:bookmarkStart w:name="z52" w:id="25"/>
    <w:p>
      <w:pPr>
        <w:spacing w:after="0"/>
        <w:ind w:left="0"/>
        <w:jc w:val="both"/>
      </w:pPr>
      <w:r>
        <w:rPr>
          <w:rFonts w:ascii="Times New Roman"/>
          <w:b w:val="false"/>
          <w:i w:val="false"/>
          <w:color w:val="000000"/>
          <w:sz w:val="28"/>
        </w:rPr>
        <w:t>
      Перечисление в нормативных разъяснениях обстоятельств, подлежащих учету при рассмотрении соответствующих ходатайств, само по себе не устраняет неопределенности, поскольку не содержит количественных и качественных ориентиров, позволяющих однозначно определить достаточность положительных изменений в поведении осужденного.</w:t>
      </w:r>
    </w:p>
    <w:bookmarkEnd w:id="25"/>
    <w:bookmarkStart w:name="z53" w:id="26"/>
    <w:p>
      <w:pPr>
        <w:spacing w:after="0"/>
        <w:ind w:left="0"/>
        <w:jc w:val="both"/>
      </w:pPr>
      <w:r>
        <w:rPr>
          <w:rFonts w:ascii="Times New Roman"/>
          <w:b w:val="false"/>
          <w:i w:val="false"/>
          <w:color w:val="000000"/>
          <w:sz w:val="28"/>
        </w:rPr>
        <w:t>
      Вследствие этого при схожих фактических обстоятельствах допускаются случаи принятия противоположных судебных решений, что свидетельствует о необходимости совершенствования правового регулирования в целях обеспечения принципов правовой определенности и равенства всех перед законом и судом.</w:t>
      </w:r>
    </w:p>
    <w:bookmarkEnd w:id="26"/>
    <w:bookmarkStart w:name="z54" w:id="27"/>
    <w:p>
      <w:pPr>
        <w:spacing w:after="0"/>
        <w:ind w:left="0"/>
        <w:jc w:val="both"/>
      </w:pPr>
      <w:r>
        <w:rPr>
          <w:rFonts w:ascii="Times New Roman"/>
          <w:b w:val="false"/>
          <w:i w:val="false"/>
          <w:color w:val="000000"/>
          <w:sz w:val="28"/>
        </w:rPr>
        <w:t>
      Из представленных материалов к обращению следует, что при вынесении судебных актов по вопросам об УДО и ЗМН суды принимали во внимание позицию потерпевшей стороны.</w:t>
      </w:r>
    </w:p>
    <w:bookmarkEnd w:id="27"/>
    <w:bookmarkStart w:name="z55" w:id="28"/>
    <w:p>
      <w:pPr>
        <w:spacing w:after="0"/>
        <w:ind w:left="0"/>
        <w:jc w:val="both"/>
      </w:pPr>
      <w:r>
        <w:rPr>
          <w:rFonts w:ascii="Times New Roman"/>
          <w:b w:val="false"/>
          <w:i w:val="false"/>
          <w:color w:val="000000"/>
          <w:sz w:val="28"/>
        </w:rPr>
        <w:t>
      В действующем законодательстве Республики Казахстан отсутствуют четко установленные правила учета мнения потерпевшего при рассмотрении вопросов об УДО или ЗМН, что создает неопределенность в правоприменительной практике и возлагает на суд значительную степень усмотрения при принятии решения.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Анализ уголовно-процессуального законодательства Республики Казахстан показывает, что оно ограничивается установлением права потерпевшего либо его представителя на участие в судебном заседании при рассмотрении вопроса об УДО (часть девятая </w:t>
      </w:r>
      <w:r>
        <w:rPr>
          <w:rFonts w:ascii="Times New Roman"/>
          <w:b w:val="false"/>
          <w:i w:val="false"/>
          <w:color w:val="000000"/>
          <w:sz w:val="28"/>
        </w:rPr>
        <w:t>статьи 478</w:t>
      </w:r>
      <w:r>
        <w:rPr>
          <w:rFonts w:ascii="Times New Roman"/>
          <w:b w:val="false"/>
          <w:i w:val="false"/>
          <w:color w:val="000000"/>
          <w:sz w:val="28"/>
        </w:rPr>
        <w:t xml:space="preserve"> УПК). При этом неявка указанных лиц не препятствует рассмотрению ходатайства об УДО или ЗМН, а в случаях явки потерпевшего либо его представителя суд выслушивает их объяснения (части пятая и шестая </w:t>
      </w:r>
      <w:r>
        <w:rPr>
          <w:rFonts w:ascii="Times New Roman"/>
          <w:b w:val="false"/>
          <w:i w:val="false"/>
          <w:color w:val="000000"/>
          <w:sz w:val="28"/>
        </w:rPr>
        <w:t>статьи 480</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Аналогичное разъяснение содержится в абзацах первом и втором </w:t>
      </w:r>
      <w:r>
        <w:rPr>
          <w:rFonts w:ascii="Times New Roman"/>
          <w:b w:val="false"/>
          <w:i w:val="false"/>
          <w:color w:val="000000"/>
          <w:sz w:val="28"/>
        </w:rPr>
        <w:t>пункта 4</w:t>
      </w:r>
      <w:r>
        <w:rPr>
          <w:rFonts w:ascii="Times New Roman"/>
          <w:b w:val="false"/>
          <w:i w:val="false"/>
          <w:color w:val="000000"/>
          <w:sz w:val="28"/>
        </w:rPr>
        <w:t xml:space="preserve"> НП ВС, в которых судам предписано извещать надлежащим образом потерпевшего либо его представителя о дате, времени и месте рассмотрения их ходатайств.</w:t>
      </w:r>
    </w:p>
    <w:bookmarkStart w:name="z58" w:id="29"/>
    <w:p>
      <w:pPr>
        <w:spacing w:after="0"/>
        <w:ind w:left="0"/>
        <w:jc w:val="both"/>
      </w:pPr>
      <w:r>
        <w:rPr>
          <w:rFonts w:ascii="Times New Roman"/>
          <w:b w:val="false"/>
          <w:i w:val="false"/>
          <w:color w:val="000000"/>
          <w:sz w:val="28"/>
        </w:rPr>
        <w:t xml:space="preserve">
      Таким образом, в действующем уголовно-процессуальном законодательстве Республики Казахстан участие потерпевшего при рассмотрении вопросов об УДО или ЗМН носит факультативный характер, а его мнение не имеет обязательного либо предопределяющего значения. </w:t>
      </w:r>
    </w:p>
    <w:bookmarkEnd w:id="29"/>
    <w:bookmarkStart w:name="z59" w:id="30"/>
    <w:p>
      <w:pPr>
        <w:spacing w:after="0"/>
        <w:ind w:left="0"/>
        <w:jc w:val="both"/>
      </w:pPr>
      <w:r>
        <w:rPr>
          <w:rFonts w:ascii="Times New Roman"/>
          <w:b w:val="false"/>
          <w:i w:val="false"/>
          <w:color w:val="000000"/>
          <w:sz w:val="28"/>
        </w:rPr>
        <w:t xml:space="preserve">
      Следовательно, вопрос об учете мнения потерпевшего относится к сфере судебного усмотрения и разрешается судом исходя из совокупности всех обстоятельств дела, критериев исправления осужденного и достижения иных целей наказания. Как свидетельствует сложившаяся судебная практика, суды, как правило, принимают во внимание и учитывают мнение потерпевшего, при наличии его возражения отказывают в УДО или ЗМН. </w:t>
      </w:r>
    </w:p>
    <w:bookmarkEnd w:id="30"/>
    <w:bookmarkStart w:name="z60" w:id="31"/>
    <w:p>
      <w:pPr>
        <w:spacing w:after="0"/>
        <w:ind w:left="0"/>
        <w:jc w:val="both"/>
      </w:pPr>
      <w:r>
        <w:rPr>
          <w:rFonts w:ascii="Times New Roman"/>
          <w:b w:val="false"/>
          <w:i w:val="false"/>
          <w:color w:val="000000"/>
          <w:sz w:val="28"/>
        </w:rPr>
        <w:t xml:space="preserve">
      УК устанавливает одним из условий применения судом УДО и ЗМН полное возмещение осужденным ущерба, причиненного уголовным правонарушением.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2</w:t>
      </w:r>
      <w:r>
        <w:rPr>
          <w:rFonts w:ascii="Times New Roman"/>
          <w:b w:val="false"/>
          <w:i w:val="false"/>
          <w:color w:val="000000"/>
          <w:sz w:val="28"/>
        </w:rPr>
        <w:t xml:space="preserve"> НП ВС разъяснено: "Если судом устанавливается, что наряду с фактическим отбытием предусмотренного законом срока наказания осужденный не имел злостных нарушений режима отбывания наказания и полностью возместил ущерб, причиненный преступлением, то в соответствии с абзацем вторым части первой </w:t>
      </w:r>
      <w:r>
        <w:rPr>
          <w:rFonts w:ascii="Times New Roman"/>
          <w:b w:val="false"/>
          <w:i w:val="false"/>
          <w:color w:val="000000"/>
          <w:sz w:val="28"/>
        </w:rPr>
        <w:t>статьи 72</w:t>
      </w:r>
      <w:r>
        <w:rPr>
          <w:rFonts w:ascii="Times New Roman"/>
          <w:b w:val="false"/>
          <w:i w:val="false"/>
          <w:color w:val="000000"/>
          <w:sz w:val="28"/>
        </w:rPr>
        <w:t> УК он подлежит условно-досрочному освобождению без каких-либо дополнительных условий".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Между тем в абзаце пятом </w:t>
      </w:r>
      <w:r>
        <w:rPr>
          <w:rFonts w:ascii="Times New Roman"/>
          <w:b w:val="false"/>
          <w:i w:val="false"/>
          <w:color w:val="000000"/>
          <w:sz w:val="28"/>
        </w:rPr>
        <w:t>пункта 2</w:t>
      </w:r>
      <w:r>
        <w:rPr>
          <w:rFonts w:ascii="Times New Roman"/>
          <w:b w:val="false"/>
          <w:i w:val="false"/>
          <w:color w:val="000000"/>
          <w:sz w:val="28"/>
        </w:rPr>
        <w:t xml:space="preserve"> НП ВС дано расширительное толкование нормы УК. В нем указано, что применительно к </w:t>
      </w:r>
      <w:r>
        <w:rPr>
          <w:rFonts w:ascii="Times New Roman"/>
          <w:b w:val="false"/>
          <w:i w:val="false"/>
          <w:color w:val="000000"/>
          <w:sz w:val="28"/>
        </w:rPr>
        <w:t>статьям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к ущербу, причиненному преступлением и подлежащему возмещению, относятся как ущерб, непосредственно причиненный преступлением, так и иные суммы, взысканные с осужденного по приговору или решению суда.</w:t>
      </w:r>
    </w:p>
    <w:bookmarkStart w:name="z63" w:id="32"/>
    <w:p>
      <w:pPr>
        <w:spacing w:after="0"/>
        <w:ind w:left="0"/>
        <w:jc w:val="both"/>
      </w:pPr>
      <w:r>
        <w:rPr>
          <w:rFonts w:ascii="Times New Roman"/>
          <w:b w:val="false"/>
          <w:i w:val="false"/>
          <w:color w:val="000000"/>
          <w:sz w:val="28"/>
        </w:rPr>
        <w:t>
      Таким образом, к ущербу, причиненному преступлением, отнесены и иные суммы, взысканные с осужденного по приговору или решению суда, которые в соответствии с законодательством Республики Казахстан к такому ущербу прямо не относятся. Они различаются и в УПК, в котором регламентируются вопросы рассмотрения в уголовном процессе гражданских исков о возмещении имущественного и морального вреда, причиненного непосредственно уголовным правонарушением, а также возмещении иных расходов (часть первая статьи 166).</w:t>
      </w:r>
    </w:p>
    <w:bookmarkEnd w:id="32"/>
    <w:bookmarkStart w:name="z64" w:id="33"/>
    <w:p>
      <w:pPr>
        <w:spacing w:after="0"/>
        <w:ind w:left="0"/>
        <w:jc w:val="both"/>
      </w:pPr>
      <w:r>
        <w:rPr>
          <w:rFonts w:ascii="Times New Roman"/>
          <w:b w:val="false"/>
          <w:i w:val="false"/>
          <w:color w:val="000000"/>
          <w:sz w:val="28"/>
        </w:rPr>
        <w:t xml:space="preserve">
      Такое дополнение в НП ВС специальных условий к применению УДО и ЗМН, не предусмотренное уголовным законом, создает риск нарушения прав осужденных при рассмотрении их ходатайств. </w:t>
      </w:r>
    </w:p>
    <w:bookmarkEnd w:id="33"/>
    <w:bookmarkStart w:name="z65" w:id="34"/>
    <w:p>
      <w:pPr>
        <w:spacing w:after="0"/>
        <w:ind w:left="0"/>
        <w:jc w:val="both"/>
      </w:pPr>
      <w:r>
        <w:rPr>
          <w:rFonts w:ascii="Times New Roman"/>
          <w:b w:val="false"/>
          <w:i w:val="false"/>
          <w:color w:val="000000"/>
          <w:sz w:val="28"/>
        </w:rPr>
        <w:t>
      Конституционный Суд считает, что дальнейшее совершенствование уголовного законодательства и судебной практики должно учитывать необходимость нормативного установления четких критериев оценки позиции потерпевшего, исправления осужденного, претендующего на УДО или ЗМН, а также определения размера ущерба, причиненного преступлением. Кроме того, принимая во внимание низкий уровень трудоустройства и материального положения осужденных, следует рассмотреть вопрос о введении более гибких механизмов возмещения указанного ущерба и учета данного обстоятельства при применении названных институтов уголовного права.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в рамках предмета обращения</w:t>
      </w:r>
    </w:p>
    <w:bookmarkStart w:name="z67" w:id="35"/>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абзац первый </w:t>
      </w:r>
      <w:r>
        <w:rPr>
          <w:rFonts w:ascii="Times New Roman"/>
          <w:b w:val="false"/>
          <w:i w:val="false"/>
          <w:color w:val="000000"/>
          <w:sz w:val="28"/>
        </w:rPr>
        <w:t>пункта 9</w:t>
      </w:r>
      <w:r>
        <w:rPr>
          <w:rFonts w:ascii="Times New Roman"/>
          <w:b w:val="false"/>
          <w:i w:val="false"/>
          <w:color w:val="000000"/>
          <w:sz w:val="28"/>
        </w:rPr>
        <w:t xml:space="preserve"> нормативного постановления Верховного Cуда Республики Казахстан от 2 октября 2015 года № 6 "О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bookmarkStart w:name="z69" w:id="36"/>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совершенствовании уголовного законодательства с учетом правовых позиций Конституционного Суда Республики Казахстан, изложенных в настоящем нормативном постановлении.</w:t>
      </w:r>
    </w:p>
    <w:bookmarkEnd w:id="36"/>
    <w:bookmarkStart w:name="z70" w:id="37"/>
    <w:p>
      <w:pPr>
        <w:spacing w:after="0"/>
        <w:ind w:left="0"/>
        <w:jc w:val="both"/>
      </w:pPr>
      <w:r>
        <w:rPr>
          <w:rFonts w:ascii="Times New Roman"/>
          <w:b w:val="false"/>
          <w:i w:val="false"/>
          <w:color w:val="000000"/>
          <w:sz w:val="28"/>
        </w:rPr>
        <w:t>
      3. Рекомендовать Верховному Суду Республики Казахстан дать дополнительные разъяснения по вопросам условно-досрочного освобождения от отбывания наказания и замены неотбытой части наказания более мягким видом наказания с учетом правовых позиций Конституционного Суда Республики Казахстан, изложенных в настоящем нормативном постановлении.</w:t>
      </w:r>
    </w:p>
    <w:bookmarkEnd w:id="37"/>
    <w:bookmarkStart w:name="z71" w:id="38"/>
    <w:p>
      <w:pPr>
        <w:spacing w:after="0"/>
        <w:ind w:left="0"/>
        <w:jc w:val="both"/>
      </w:pPr>
      <w:r>
        <w:rPr>
          <w:rFonts w:ascii="Times New Roman"/>
          <w:b w:val="false"/>
          <w:i w:val="false"/>
          <w:color w:val="000000"/>
          <w:sz w:val="28"/>
        </w:rPr>
        <w:t>
      4.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38"/>
    <w:bookmarkStart w:name="z72" w:id="39"/>
    <w:p>
      <w:pPr>
        <w:spacing w:after="0"/>
        <w:ind w:left="0"/>
        <w:jc w:val="both"/>
      </w:pPr>
      <w:r>
        <w:rPr>
          <w:rFonts w:ascii="Times New Roman"/>
          <w:b w:val="false"/>
          <w:i w:val="false"/>
          <w:color w:val="000000"/>
          <w:sz w:val="28"/>
        </w:rPr>
        <w:t>
      5.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