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9dad88" w14:textId="59dad8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рассмотрении на соответствие Конституции Республики Казахстан подпункта 8) пункта 1 статьи 208 Социального кодекса Республики Казахстан от 20 апреля 2023 года</w:t>
      </w:r>
    </w:p>
    <w:p>
      <w:pPr>
        <w:spacing w:after="0"/>
        <w:ind w:left="0"/>
        <w:jc w:val="both"/>
      </w:pPr>
      <w:r>
        <w:rPr>
          <w:rFonts w:ascii="Times New Roman"/>
          <w:b w:val="false"/>
          <w:i w:val="false"/>
          <w:color w:val="000000"/>
          <w:sz w:val="28"/>
        </w:rPr>
        <w:t>Нормативное постановление Конституционного Суда Республики Казахстан от 7 февраля 2025 года № 66-НП</w:t>
      </w:r>
    </w:p>
    <w:p>
      <w:pPr>
        <w:spacing w:after="0"/>
        <w:ind w:left="0"/>
        <w:jc w:val="both"/>
      </w:pPr>
      <w:bookmarkStart w:name="z5" w:id="0"/>
      <w:r>
        <w:rPr>
          <w:rFonts w:ascii="Times New Roman"/>
          <w:b w:val="false"/>
          <w:i w:val="false"/>
          <w:color w:val="000000"/>
          <w:sz w:val="28"/>
        </w:rPr>
        <w:t>
      Конституционный Суд Республики Казахстан в составе Председателя Азимовой Э.А., судей Ескендирова А.К., Жакипбаева К.Т., Жатканбаевой А.Е., Кыдырбаевой А.К., Мусина К.С., Нурмуханова Б.М., Онгарбаева Е.А., Подопригоры Р.А. и Ударцева С.Ф., с участием:</w:t>
      </w:r>
    </w:p>
    <w:bookmarkEnd w:id="0"/>
    <w:bookmarkStart w:name="z6" w:id="1"/>
    <w:p>
      <w:pPr>
        <w:spacing w:after="0"/>
        <w:ind w:left="0"/>
        <w:jc w:val="both"/>
      </w:pPr>
      <w:r>
        <w:rPr>
          <w:rFonts w:ascii="Times New Roman"/>
          <w:b w:val="false"/>
          <w:i w:val="false"/>
          <w:color w:val="000000"/>
          <w:sz w:val="28"/>
        </w:rPr>
        <w:t>
      субъекта обращения Сагандыкова Т.Ш. и его представителя – адвоката Емельяновой Л.А.,</w:t>
      </w:r>
    </w:p>
    <w:bookmarkEnd w:id="1"/>
    <w:bookmarkStart w:name="z7" w:id="2"/>
    <w:p>
      <w:pPr>
        <w:spacing w:after="0"/>
        <w:ind w:left="0"/>
        <w:jc w:val="both"/>
      </w:pPr>
      <w:r>
        <w:rPr>
          <w:rFonts w:ascii="Times New Roman"/>
          <w:b w:val="false"/>
          <w:i w:val="false"/>
          <w:color w:val="000000"/>
          <w:sz w:val="28"/>
        </w:rPr>
        <w:t>
      представителей:</w:t>
      </w:r>
    </w:p>
    <w:bookmarkEnd w:id="2"/>
    <w:bookmarkStart w:name="z8" w:id="3"/>
    <w:p>
      <w:pPr>
        <w:spacing w:after="0"/>
        <w:ind w:left="0"/>
        <w:jc w:val="both"/>
      </w:pPr>
      <w:r>
        <w:rPr>
          <w:rFonts w:ascii="Times New Roman"/>
          <w:b w:val="false"/>
          <w:i w:val="false"/>
          <w:color w:val="000000"/>
          <w:sz w:val="28"/>
        </w:rPr>
        <w:t>
      Министерства труда и социальной защиты населения Республики Казахстан – первого вице-министра Сарбасова А.А.,</w:t>
      </w:r>
    </w:p>
    <w:bookmarkEnd w:id="3"/>
    <w:bookmarkStart w:name="z9" w:id="4"/>
    <w:p>
      <w:pPr>
        <w:spacing w:after="0"/>
        <w:ind w:left="0"/>
        <w:jc w:val="both"/>
      </w:pPr>
      <w:r>
        <w:rPr>
          <w:rFonts w:ascii="Times New Roman"/>
          <w:b w:val="false"/>
          <w:i w:val="false"/>
          <w:color w:val="000000"/>
          <w:sz w:val="28"/>
        </w:rPr>
        <w:t>
      Министерства юстиции Республики Казахстан – директора Департамента законодательства Сулейменова Д.А.,</w:t>
      </w:r>
    </w:p>
    <w:bookmarkEnd w:id="4"/>
    <w:bookmarkStart w:name="z10" w:id="5"/>
    <w:p>
      <w:pPr>
        <w:spacing w:after="0"/>
        <w:ind w:left="0"/>
        <w:jc w:val="both"/>
      </w:pPr>
      <w:r>
        <w:rPr>
          <w:rFonts w:ascii="Times New Roman"/>
          <w:b w:val="false"/>
          <w:i w:val="false"/>
          <w:color w:val="000000"/>
          <w:sz w:val="28"/>
        </w:rPr>
        <w:t>
      Генеральной прокуратуры Республики Казахстан – советника Генерального Прокурора Адамова Т.Б.,</w:t>
      </w:r>
    </w:p>
    <w:bookmarkEnd w:id="5"/>
    <w:bookmarkStart w:name="z11" w:id="6"/>
    <w:p>
      <w:pPr>
        <w:spacing w:after="0"/>
        <w:ind w:left="0"/>
        <w:jc w:val="both"/>
      </w:pPr>
      <w:r>
        <w:rPr>
          <w:rFonts w:ascii="Times New Roman"/>
          <w:b w:val="false"/>
          <w:i w:val="false"/>
          <w:color w:val="000000"/>
          <w:sz w:val="28"/>
        </w:rPr>
        <w:t>
      Аппарата Мажилиса Парламента Республики Казахстан – главного консультанта Отдела законодательства Дуйсенова А.Б.,</w:t>
      </w:r>
    </w:p>
    <w:bookmarkEnd w:id="6"/>
    <w:bookmarkStart w:name="z12" w:id="7"/>
    <w:p>
      <w:pPr>
        <w:spacing w:after="0"/>
        <w:ind w:left="0"/>
        <w:jc w:val="both"/>
      </w:pPr>
      <w:r>
        <w:rPr>
          <w:rFonts w:ascii="Times New Roman"/>
          <w:b w:val="false"/>
          <w:i w:val="false"/>
          <w:color w:val="000000"/>
          <w:sz w:val="28"/>
        </w:rPr>
        <w:t>
      Аппарата Сената Парламента Республики Казахстан – заместителя заведующего Отделом законодательства Сартаевой Н.А.,</w:t>
      </w:r>
    </w:p>
    <w:bookmarkEnd w:id="7"/>
    <w:bookmarkStart w:name="z13" w:id="8"/>
    <w:p>
      <w:pPr>
        <w:spacing w:after="0"/>
        <w:ind w:left="0"/>
        <w:jc w:val="both"/>
      </w:pPr>
      <w:r>
        <w:rPr>
          <w:rFonts w:ascii="Times New Roman"/>
          <w:b w:val="false"/>
          <w:i w:val="false"/>
          <w:color w:val="000000"/>
          <w:sz w:val="28"/>
        </w:rPr>
        <w:t>
      Национального центра по правам человека – заместителя заведующего Отделом правовой и организационно-аналитической работы Абдрахмановой Д.Т.,</w:t>
      </w:r>
    </w:p>
    <w:bookmarkEnd w:id="8"/>
    <w:bookmarkStart w:name="z14" w:id="9"/>
    <w:p>
      <w:pPr>
        <w:spacing w:after="0"/>
        <w:ind w:left="0"/>
        <w:jc w:val="both"/>
      </w:pPr>
      <w:r>
        <w:rPr>
          <w:rFonts w:ascii="Times New Roman"/>
          <w:b w:val="false"/>
          <w:i w:val="false"/>
          <w:color w:val="000000"/>
          <w:sz w:val="28"/>
        </w:rPr>
        <w:t>
      Института парламентаризма – исполнительного директора кандидата юридических наук Канатова А.К.,</w:t>
      </w:r>
    </w:p>
    <w:bookmarkEnd w:id="9"/>
    <w:bookmarkStart w:name="z15" w:id="10"/>
    <w:p>
      <w:pPr>
        <w:spacing w:after="0"/>
        <w:ind w:left="0"/>
        <w:jc w:val="both"/>
      </w:pPr>
      <w:r>
        <w:rPr>
          <w:rFonts w:ascii="Times New Roman"/>
          <w:b w:val="false"/>
          <w:i w:val="false"/>
          <w:color w:val="000000"/>
          <w:sz w:val="28"/>
        </w:rPr>
        <w:t xml:space="preserve">
      рассмотрел в открытом заседании обращение о проверке на соответствие Конституции Республики Казахстан </w:t>
      </w:r>
      <w:r>
        <w:rPr>
          <w:rFonts w:ascii="Times New Roman"/>
          <w:b w:val="false"/>
          <w:i w:val="false"/>
          <w:color w:val="000000"/>
          <w:sz w:val="28"/>
        </w:rPr>
        <w:t>подпункта 8)</w:t>
      </w:r>
      <w:r>
        <w:rPr>
          <w:rFonts w:ascii="Times New Roman"/>
          <w:b w:val="false"/>
          <w:i w:val="false"/>
          <w:color w:val="000000"/>
          <w:sz w:val="28"/>
        </w:rPr>
        <w:t xml:space="preserve"> пункта 1 статьи 208 Социального кодекса Республики Казахстан от 20 апреля 2023 года (далее – Кодекс).</w:t>
      </w:r>
    </w:p>
    <w:bookmarkEnd w:id="10"/>
    <w:bookmarkStart w:name="z16" w:id="11"/>
    <w:p>
      <w:pPr>
        <w:spacing w:after="0"/>
        <w:ind w:left="0"/>
        <w:jc w:val="both"/>
      </w:pPr>
      <w:r>
        <w:rPr>
          <w:rFonts w:ascii="Times New Roman"/>
          <w:b w:val="false"/>
          <w:i w:val="false"/>
          <w:color w:val="000000"/>
          <w:sz w:val="28"/>
        </w:rPr>
        <w:t>
      Заслушав докладчика – судью Конституционного Суда Республики Казахстан Жатканбаеву А.Е. и участников заседания, изучив материалы конституционного производства, проанализировав нормы действующего права Республики Казахстан и отдельных зарубежных стран, Конституционный Суд Республики Казахстан</w:t>
      </w:r>
    </w:p>
    <w:bookmarkEnd w:id="11"/>
    <w:bookmarkStart w:name="z17" w:id="12"/>
    <w:p>
      <w:pPr>
        <w:spacing w:after="0"/>
        <w:ind w:left="0"/>
        <w:jc w:val="left"/>
      </w:pPr>
      <w:r>
        <w:rPr>
          <w:rFonts w:ascii="Times New Roman"/>
          <w:b/>
          <w:i w:val="false"/>
          <w:color w:val="000000"/>
        </w:rPr>
        <w:t xml:space="preserve"> установил:</w:t>
      </w:r>
    </w:p>
    <w:bookmarkEnd w:id="12"/>
    <w:bookmarkStart w:name="z18" w:id="13"/>
    <w:p>
      <w:pPr>
        <w:spacing w:after="0"/>
        <w:ind w:left="0"/>
        <w:jc w:val="both"/>
      </w:pPr>
      <w:r>
        <w:rPr>
          <w:rFonts w:ascii="Times New Roman"/>
          <w:b w:val="false"/>
          <w:i w:val="false"/>
          <w:color w:val="000000"/>
          <w:sz w:val="28"/>
        </w:rPr>
        <w:t xml:space="preserve">
      В Конституционный Суд Республики Казахстан (далее – Конституционный Суд) поступило обращение о рассмотрении на соответствие </w:t>
      </w:r>
      <w:r>
        <w:rPr>
          <w:rFonts w:ascii="Times New Roman"/>
          <w:b w:val="false"/>
          <w:i w:val="false"/>
          <w:color w:val="000000"/>
          <w:sz w:val="28"/>
        </w:rPr>
        <w:t>пункту 2</w:t>
      </w:r>
      <w:r>
        <w:rPr>
          <w:rFonts w:ascii="Times New Roman"/>
          <w:b w:val="false"/>
          <w:i w:val="false"/>
          <w:color w:val="000000"/>
          <w:sz w:val="28"/>
        </w:rPr>
        <w:t xml:space="preserve"> статьи 14, </w:t>
      </w:r>
      <w:r>
        <w:rPr>
          <w:rFonts w:ascii="Times New Roman"/>
          <w:b w:val="false"/>
          <w:i w:val="false"/>
          <w:color w:val="000000"/>
          <w:sz w:val="28"/>
        </w:rPr>
        <w:t>пунктам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статьи 27 и </w:t>
      </w:r>
      <w:r>
        <w:rPr>
          <w:rFonts w:ascii="Times New Roman"/>
          <w:b w:val="false"/>
          <w:i w:val="false"/>
          <w:color w:val="000000"/>
          <w:sz w:val="28"/>
        </w:rPr>
        <w:t>пункту 1</w:t>
      </w:r>
      <w:r>
        <w:rPr>
          <w:rFonts w:ascii="Times New Roman"/>
          <w:b w:val="false"/>
          <w:i w:val="false"/>
          <w:color w:val="000000"/>
          <w:sz w:val="28"/>
        </w:rPr>
        <w:t xml:space="preserve"> статьи 39 Конституции Республики Казахстан (далее – Конституция, Основной Закон) </w:t>
      </w:r>
      <w:r>
        <w:rPr>
          <w:rFonts w:ascii="Times New Roman"/>
          <w:b w:val="false"/>
          <w:i w:val="false"/>
          <w:color w:val="000000"/>
          <w:sz w:val="28"/>
        </w:rPr>
        <w:t>подпункта 8)</w:t>
      </w:r>
      <w:r>
        <w:rPr>
          <w:rFonts w:ascii="Times New Roman"/>
          <w:b w:val="false"/>
          <w:i w:val="false"/>
          <w:color w:val="000000"/>
          <w:sz w:val="28"/>
        </w:rPr>
        <w:t xml:space="preserve"> пункта 1 статьи 208 Кодекса, согласно которому при исчислении трудового стажа для назначения пенсионных выплат по возрасту засчитывается только время ухода неработающей матери за малолетними детьми, но не более чем до достижения каждым ребенком возраста 3 лет в пределах 12 лет в общей сложности.</w:t>
      </w:r>
    </w:p>
    <w:bookmarkEnd w:id="13"/>
    <w:bookmarkStart w:name="z19" w:id="14"/>
    <w:p>
      <w:pPr>
        <w:spacing w:after="0"/>
        <w:ind w:left="0"/>
        <w:jc w:val="both"/>
      </w:pPr>
      <w:r>
        <w:rPr>
          <w:rFonts w:ascii="Times New Roman"/>
          <w:b w:val="false"/>
          <w:i w:val="false"/>
          <w:color w:val="000000"/>
          <w:sz w:val="28"/>
        </w:rPr>
        <w:t>
      Из материалов дела следует, что судом было отказано в установлении факта ухода за ребенком в период с 20 марта 1997 года по 26 февраля 1998 года, с последующим уточнением до 1 января 1998 года, для включения в трудовой стаж и получения пенсионных выплат с учетом указанного периода со ссылкой на обжалуемую заявителем норму.</w:t>
      </w:r>
    </w:p>
    <w:bookmarkEnd w:id="14"/>
    <w:bookmarkStart w:name="z20" w:id="15"/>
    <w:p>
      <w:pPr>
        <w:spacing w:after="0"/>
        <w:ind w:left="0"/>
        <w:jc w:val="both"/>
      </w:pPr>
      <w:r>
        <w:rPr>
          <w:rFonts w:ascii="Times New Roman"/>
          <w:b w:val="false"/>
          <w:i w:val="false"/>
          <w:color w:val="000000"/>
          <w:sz w:val="28"/>
        </w:rPr>
        <w:t>
      По мнению субъекта обращения, указанное положение Кодекса, предусматривающее включение в трудовой стаж времени ухода за малолетними детьми только неработающей матери, противоречит принципу равенства прав матери и отца и носит дискриминирующий характер в отношении одного из родителей.</w:t>
      </w:r>
    </w:p>
    <w:bookmarkEnd w:id="15"/>
    <w:bookmarkStart w:name="z21" w:id="16"/>
    <w:p>
      <w:pPr>
        <w:spacing w:after="0"/>
        <w:ind w:left="0"/>
        <w:jc w:val="both"/>
      </w:pPr>
      <w:r>
        <w:rPr>
          <w:rFonts w:ascii="Times New Roman"/>
          <w:b w:val="false"/>
          <w:i w:val="false"/>
          <w:color w:val="000000"/>
          <w:sz w:val="28"/>
        </w:rPr>
        <w:t>
      При проверке конституционности указанной субъектом обращения нормы Кодекса Конституционный Суд исходит из следующего.</w:t>
      </w:r>
    </w:p>
    <w:bookmarkEnd w:id="16"/>
    <w:bookmarkStart w:name="z22" w:id="17"/>
    <w:p>
      <w:pPr>
        <w:spacing w:after="0"/>
        <w:ind w:left="0"/>
        <w:jc w:val="both"/>
      </w:pPr>
      <w:r>
        <w:rPr>
          <w:rFonts w:ascii="Times New Roman"/>
          <w:b w:val="false"/>
          <w:i w:val="false"/>
          <w:color w:val="000000"/>
          <w:sz w:val="28"/>
        </w:rPr>
        <w:t>
      1. В соответствии с Конституцией Республика Казахстан утверждает себя демократическим, светским, правовым и социальным государством, в котором гражданину Республики Казахстан гарантируется минимальный размер заработной платы и пенсии, социальное обеспечение по возрасту, в случае болезни, инвалидности, потери кормильца и по иным законным основаниям (</w:t>
      </w:r>
      <w:r>
        <w:rPr>
          <w:rFonts w:ascii="Times New Roman"/>
          <w:b w:val="false"/>
          <w:i w:val="false"/>
          <w:color w:val="000000"/>
          <w:sz w:val="28"/>
        </w:rPr>
        <w:t>статья 1</w:t>
      </w: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статьи 28 Конституции). Реализация данных гарантий осуществляется, в том числе, с учетом конституционного принципа равенства всех перед законом и судом и запрета дискриминации (</w:t>
      </w:r>
      <w:r>
        <w:rPr>
          <w:rFonts w:ascii="Times New Roman"/>
          <w:b w:val="false"/>
          <w:i w:val="false"/>
          <w:color w:val="000000"/>
          <w:sz w:val="28"/>
        </w:rPr>
        <w:t>статья 14</w:t>
      </w:r>
      <w:r>
        <w:rPr>
          <w:rFonts w:ascii="Times New Roman"/>
          <w:b w:val="false"/>
          <w:i w:val="false"/>
          <w:color w:val="000000"/>
          <w:sz w:val="28"/>
        </w:rPr>
        <w:t xml:space="preserve"> Конституции).</w:t>
      </w:r>
    </w:p>
    <w:bookmarkEnd w:id="17"/>
    <w:bookmarkStart w:name="z23" w:id="18"/>
    <w:p>
      <w:pPr>
        <w:spacing w:after="0"/>
        <w:ind w:left="0"/>
        <w:jc w:val="both"/>
      </w:pPr>
      <w:r>
        <w:rPr>
          <w:rFonts w:ascii="Times New Roman"/>
          <w:b w:val="false"/>
          <w:i w:val="false"/>
          <w:color w:val="000000"/>
          <w:sz w:val="28"/>
        </w:rPr>
        <w:t xml:space="preserve">
      Государственный подход в отношении семьи, детей и родителей определен в </w:t>
      </w:r>
      <w:r>
        <w:rPr>
          <w:rFonts w:ascii="Times New Roman"/>
          <w:b w:val="false"/>
          <w:i w:val="false"/>
          <w:color w:val="000000"/>
          <w:sz w:val="28"/>
        </w:rPr>
        <w:t>статье 27</w:t>
      </w:r>
      <w:r>
        <w:rPr>
          <w:rFonts w:ascii="Times New Roman"/>
          <w:b w:val="false"/>
          <w:i w:val="false"/>
          <w:color w:val="000000"/>
          <w:sz w:val="28"/>
        </w:rPr>
        <w:t xml:space="preserve"> Конституции: забота о детях и их воспитание являются естественным правом и обязанностью родителей, а брак и семья, материнство, отцовство и детство находятся под защитой государства.</w:t>
      </w:r>
    </w:p>
    <w:bookmarkEnd w:id="18"/>
    <w:bookmarkStart w:name="z24" w:id="19"/>
    <w:p>
      <w:pPr>
        <w:spacing w:after="0"/>
        <w:ind w:left="0"/>
        <w:jc w:val="both"/>
      </w:pPr>
      <w:r>
        <w:rPr>
          <w:rFonts w:ascii="Times New Roman"/>
          <w:b w:val="false"/>
          <w:i w:val="false"/>
          <w:color w:val="000000"/>
          <w:sz w:val="28"/>
        </w:rPr>
        <w:t>
      Республика Казахстан является участницей Конвенции о правах ребенка, принятой резолюцией № 44/25 Генеральной Ассамблеи Организации Объединенных Наций от 20 ноября 1989 года (ратифицирована постановлением Верховного Совета Республики Казахстан от 8 июня 1994 года). Согласно Конвенции государства-участники предпринимают все возможные усилия к тому, чтобы обеспечить признание принципа общей и одинаковой ответственности обоих родителей за воспитание и развитие ребенка, а наилучшие интересы ребенка являются предметом их основной заботы. Кроме того, государства-участники принимают все необходимые законодательные, административные, социальные и просветительные меры с целью защиты ребенка в том числе от отсутствия заботы или небрежного обращения (</w:t>
      </w:r>
      <w:r>
        <w:rPr>
          <w:rFonts w:ascii="Times New Roman"/>
          <w:b w:val="false"/>
          <w:i w:val="false"/>
          <w:color w:val="000000"/>
          <w:sz w:val="28"/>
        </w:rPr>
        <w:t>пункт 1</w:t>
      </w:r>
      <w:r>
        <w:rPr>
          <w:rFonts w:ascii="Times New Roman"/>
          <w:b w:val="false"/>
          <w:i w:val="false"/>
          <w:color w:val="000000"/>
          <w:sz w:val="28"/>
        </w:rPr>
        <w:t xml:space="preserve"> статьи 18, </w:t>
      </w:r>
      <w:r>
        <w:rPr>
          <w:rFonts w:ascii="Times New Roman"/>
          <w:b w:val="false"/>
          <w:i w:val="false"/>
          <w:color w:val="000000"/>
          <w:sz w:val="28"/>
        </w:rPr>
        <w:t>пункт 1</w:t>
      </w:r>
      <w:r>
        <w:rPr>
          <w:rFonts w:ascii="Times New Roman"/>
          <w:b w:val="false"/>
          <w:i w:val="false"/>
          <w:color w:val="000000"/>
          <w:sz w:val="28"/>
        </w:rPr>
        <w:t xml:space="preserve"> статьи 19).</w:t>
      </w:r>
    </w:p>
    <w:bookmarkEnd w:id="19"/>
    <w:bookmarkStart w:name="z25" w:id="20"/>
    <w:p>
      <w:pPr>
        <w:spacing w:after="0"/>
        <w:ind w:left="0"/>
        <w:jc w:val="both"/>
      </w:pPr>
      <w:r>
        <w:rPr>
          <w:rFonts w:ascii="Times New Roman"/>
          <w:b w:val="false"/>
          <w:i w:val="false"/>
          <w:color w:val="000000"/>
          <w:sz w:val="28"/>
        </w:rPr>
        <w:t>
      В связи с этим Конституционный Суд обращает внимание на следующие положения Конституции: права и свободы человека признаются и гарантируются в соответствии с Конституцией и с учетом общепризнанных принципов и норм международного права. Они определяют содержание и применение законов и иных нормативных правовых актов (</w:t>
      </w:r>
      <w:r>
        <w:rPr>
          <w:rFonts w:ascii="Times New Roman"/>
          <w:b w:val="false"/>
          <w:i w:val="false"/>
          <w:color w:val="000000"/>
          <w:sz w:val="28"/>
        </w:rPr>
        <w:t>пункты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статьи 12).</w:t>
      </w:r>
    </w:p>
    <w:bookmarkEnd w:id="20"/>
    <w:bookmarkStart w:name="z26" w:id="21"/>
    <w:p>
      <w:pPr>
        <w:spacing w:after="0"/>
        <w:ind w:left="0"/>
        <w:jc w:val="both"/>
      </w:pPr>
      <w:r>
        <w:rPr>
          <w:rFonts w:ascii="Times New Roman"/>
          <w:b w:val="false"/>
          <w:i w:val="false"/>
          <w:color w:val="000000"/>
          <w:sz w:val="28"/>
        </w:rPr>
        <w:t>
      Исходя из указанных конституционных норм, законодатель в Кодексе обозначил принципы государственной политики в сфере социальной защиты, в числе которых равноправие и недопустимость ограничения прав человека и гражданина в сфере социальной защиты (</w:t>
      </w:r>
      <w:r>
        <w:rPr>
          <w:rFonts w:ascii="Times New Roman"/>
          <w:b w:val="false"/>
          <w:i w:val="false"/>
          <w:color w:val="000000"/>
          <w:sz w:val="28"/>
        </w:rPr>
        <w:t>статьи 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Кодекса).</w:t>
      </w:r>
    </w:p>
    <w:bookmarkEnd w:id="21"/>
    <w:bookmarkStart w:name="z27" w:id="22"/>
    <w:p>
      <w:pPr>
        <w:spacing w:after="0"/>
        <w:ind w:left="0"/>
        <w:jc w:val="both"/>
      </w:pPr>
      <w:r>
        <w:rPr>
          <w:rFonts w:ascii="Times New Roman"/>
          <w:b w:val="false"/>
          <w:i w:val="false"/>
          <w:color w:val="000000"/>
          <w:sz w:val="28"/>
        </w:rPr>
        <w:t>
      Таким образом, наряду с гарантированной государством защитой материнства, отцовства и детства забота о ребенке обоими родителями остается составной частью государственной социальной политики.</w:t>
      </w:r>
    </w:p>
    <w:bookmarkEnd w:id="22"/>
    <w:bookmarkStart w:name="z28" w:id="23"/>
    <w:p>
      <w:pPr>
        <w:spacing w:after="0"/>
        <w:ind w:left="0"/>
        <w:jc w:val="both"/>
      </w:pPr>
      <w:r>
        <w:rPr>
          <w:rFonts w:ascii="Times New Roman"/>
          <w:b w:val="false"/>
          <w:i w:val="false"/>
          <w:color w:val="000000"/>
          <w:sz w:val="28"/>
        </w:rPr>
        <w:t>
      2. Пенсионное обеспечение как важный элемент социальной защиты направлено на создание условий для дальнейшей финансовой устойчивости, полноценной жизнедеятельности личности при достижении ею определенного возраста.</w:t>
      </w:r>
    </w:p>
    <w:bookmarkEnd w:id="23"/>
    <w:bookmarkStart w:name="z29" w:id="24"/>
    <w:p>
      <w:pPr>
        <w:spacing w:after="0"/>
        <w:ind w:left="0"/>
        <w:jc w:val="both"/>
      </w:pPr>
      <w:r>
        <w:rPr>
          <w:rFonts w:ascii="Times New Roman"/>
          <w:b w:val="false"/>
          <w:i w:val="false"/>
          <w:color w:val="000000"/>
          <w:sz w:val="28"/>
        </w:rPr>
        <w:t>
      Система пенсионного обеспечения Казахстана предусматривает гражданам, вышедшим на пенсию, ежемесячную выплату в виде государственной базовой пенсионной выплаты, пенсионных выплат по возрасту (либо пенсионных выплат за выслугу лет) и выплат из пенсионных накоплений.</w:t>
      </w:r>
    </w:p>
    <w:bookmarkEnd w:id="24"/>
    <w:bookmarkStart w:name="z30" w:id="25"/>
    <w:p>
      <w:pPr>
        <w:spacing w:after="0"/>
        <w:ind w:left="0"/>
        <w:jc w:val="both"/>
      </w:pPr>
      <w:r>
        <w:rPr>
          <w:rFonts w:ascii="Times New Roman"/>
          <w:b w:val="false"/>
          <w:i w:val="false"/>
          <w:color w:val="000000"/>
          <w:sz w:val="28"/>
        </w:rPr>
        <w:t>
      Размер пенсионных выплат по возрасту в соответствии с действующим законодательством Республики Казахстан определяется индивидуально и является пропорциональным трудовому стажу, в который, помимо стажа работы, срока воинской службы и периода учебы, засчитывается и время, затраченное на реализацию определенных социальных функций. К их числу законодатель относит уход за определенной группой лиц, в числе которых лица с инвалидностью, престарелые, малолетние дети и другие.</w:t>
      </w:r>
    </w:p>
    <w:bookmarkEnd w:id="25"/>
    <w:bookmarkStart w:name="z31" w:id="26"/>
    <w:p>
      <w:pPr>
        <w:spacing w:after="0"/>
        <w:ind w:left="0"/>
        <w:jc w:val="both"/>
      </w:pPr>
      <w:r>
        <w:rPr>
          <w:rFonts w:ascii="Times New Roman"/>
          <w:b w:val="false"/>
          <w:i w:val="false"/>
          <w:color w:val="000000"/>
          <w:sz w:val="28"/>
        </w:rPr>
        <w:t>
      Уход за малолетним ребенком требует особой заботы и защиты, которые необходимы для его нормального физического, умственного, нравственного и психологического развития. В этот период жизни ребенка в силу объективных обстоятельств родитель может быть ограничен в реализации своего права на труд.</w:t>
      </w:r>
    </w:p>
    <w:bookmarkEnd w:id="26"/>
    <w:bookmarkStart w:name="z32" w:id="27"/>
    <w:p>
      <w:pPr>
        <w:spacing w:after="0"/>
        <w:ind w:left="0"/>
        <w:jc w:val="both"/>
      </w:pPr>
      <w:r>
        <w:rPr>
          <w:rFonts w:ascii="Times New Roman"/>
          <w:b w:val="false"/>
          <w:i w:val="false"/>
          <w:color w:val="000000"/>
          <w:sz w:val="28"/>
        </w:rPr>
        <w:t>
      Такие обстоятельства, обусловленные выполнением родительских обязанностей, должны учитываться при разработке компенсаторных механизмов в рамках государственной политики в сфере социальной защиты, поскольку Конституция закрепляет положения о принятой Республикой Казахстан модели социального государства, гарантирующего защиту брака и семьи, материнства, отцовства и детства.</w:t>
      </w:r>
    </w:p>
    <w:bookmarkEnd w:id="27"/>
    <w:bookmarkStart w:name="z33" w:id="28"/>
    <w:p>
      <w:pPr>
        <w:spacing w:after="0"/>
        <w:ind w:left="0"/>
        <w:jc w:val="both"/>
      </w:pPr>
      <w:r>
        <w:rPr>
          <w:rFonts w:ascii="Times New Roman"/>
          <w:b w:val="false"/>
          <w:i w:val="false"/>
          <w:color w:val="000000"/>
          <w:sz w:val="28"/>
        </w:rPr>
        <w:t xml:space="preserve">
      3. В соответствии с подпунктом 7) </w:t>
      </w:r>
      <w:r>
        <w:rPr>
          <w:rFonts w:ascii="Times New Roman"/>
          <w:b w:val="false"/>
          <w:i w:val="false"/>
          <w:color w:val="000000"/>
          <w:sz w:val="28"/>
        </w:rPr>
        <w:t>пункта 3</w:t>
      </w:r>
      <w:r>
        <w:rPr>
          <w:rFonts w:ascii="Times New Roman"/>
          <w:b w:val="false"/>
          <w:i w:val="false"/>
          <w:color w:val="000000"/>
          <w:sz w:val="28"/>
        </w:rPr>
        <w:t xml:space="preserve"> статьи 61 Конституции Парламент Республики Казахстан, осуществляя правовое регулирование отношений в сфере пенсионного обеспечения, располагает широкой дискрецией при определении оснований и условий назначения пенсий.</w:t>
      </w:r>
    </w:p>
    <w:bookmarkEnd w:id="28"/>
    <w:bookmarkStart w:name="z34" w:id="29"/>
    <w:p>
      <w:pPr>
        <w:spacing w:after="0"/>
        <w:ind w:left="0"/>
        <w:jc w:val="both"/>
      </w:pPr>
      <w:r>
        <w:rPr>
          <w:rFonts w:ascii="Times New Roman"/>
          <w:b w:val="false"/>
          <w:i w:val="false"/>
          <w:color w:val="000000"/>
          <w:sz w:val="28"/>
        </w:rPr>
        <w:t>
      Вместе с тем принимаемые законодательные меры должны основываться, наряду с другими, на принципах равноправия и недопустимости ограничения прав человека и гражданина в сфере социальной защиты (</w:t>
      </w:r>
      <w:r>
        <w:rPr>
          <w:rFonts w:ascii="Times New Roman"/>
          <w:b w:val="false"/>
          <w:i w:val="false"/>
          <w:color w:val="000000"/>
          <w:sz w:val="28"/>
        </w:rPr>
        <w:t>статья 3</w:t>
      </w:r>
      <w:r>
        <w:rPr>
          <w:rFonts w:ascii="Times New Roman"/>
          <w:b w:val="false"/>
          <w:i w:val="false"/>
          <w:color w:val="000000"/>
          <w:sz w:val="28"/>
        </w:rPr>
        <w:t xml:space="preserve"> Кодекса).</w:t>
      </w:r>
    </w:p>
    <w:bookmarkEnd w:id="29"/>
    <w:bookmarkStart w:name="z35" w:id="30"/>
    <w:p>
      <w:pPr>
        <w:spacing w:after="0"/>
        <w:ind w:left="0"/>
        <w:jc w:val="both"/>
      </w:pPr>
      <w:r>
        <w:rPr>
          <w:rFonts w:ascii="Times New Roman"/>
          <w:b w:val="false"/>
          <w:i w:val="false"/>
          <w:color w:val="000000"/>
          <w:sz w:val="28"/>
        </w:rPr>
        <w:t xml:space="preserve">
      Конституционный Суд неоднократно отмечал, что при равных условиях субъекты права должны находиться в равном правовом положении (нормативные постановления от 14 июля 2023 года </w:t>
      </w:r>
      <w:r>
        <w:rPr>
          <w:rFonts w:ascii="Times New Roman"/>
          <w:b w:val="false"/>
          <w:i w:val="false"/>
          <w:color w:val="000000"/>
          <w:sz w:val="28"/>
        </w:rPr>
        <w:t>№ 21-НП</w:t>
      </w:r>
      <w:r>
        <w:rPr>
          <w:rFonts w:ascii="Times New Roman"/>
          <w:b w:val="false"/>
          <w:i w:val="false"/>
          <w:color w:val="000000"/>
          <w:sz w:val="28"/>
        </w:rPr>
        <w:t xml:space="preserve">, от 23 июля 2024 года </w:t>
      </w:r>
      <w:r>
        <w:rPr>
          <w:rFonts w:ascii="Times New Roman"/>
          <w:b w:val="false"/>
          <w:i w:val="false"/>
          <w:color w:val="000000"/>
          <w:sz w:val="28"/>
        </w:rPr>
        <w:t>№ 49</w:t>
      </w:r>
      <w:r>
        <w:rPr>
          <w:rFonts w:ascii="Times New Roman"/>
          <w:b w:val="false"/>
          <w:i w:val="false"/>
          <w:color w:val="000000"/>
          <w:sz w:val="28"/>
        </w:rPr>
        <w:t>-НП и другие). В рассматриваемом деле данная позиция касается родительских прав и обязанностей по заботе и воспитанию ребенка.</w:t>
      </w:r>
    </w:p>
    <w:bookmarkEnd w:id="30"/>
    <w:bookmarkStart w:name="z36" w:id="31"/>
    <w:p>
      <w:pPr>
        <w:spacing w:after="0"/>
        <w:ind w:left="0"/>
        <w:jc w:val="both"/>
      </w:pPr>
      <w:r>
        <w:rPr>
          <w:rFonts w:ascii="Times New Roman"/>
          <w:b w:val="false"/>
          <w:i w:val="false"/>
          <w:color w:val="000000"/>
          <w:sz w:val="28"/>
        </w:rPr>
        <w:t>
      В государственной политике защиты материнства и отцовства следует принять во внимание принципы брачно-семейного законодательства Республики Казахстан (равенство прав супругов в семье, разрешение внутрисемейных вопросов по их взаимному согласию (</w:t>
      </w:r>
      <w:r>
        <w:rPr>
          <w:rFonts w:ascii="Times New Roman"/>
          <w:b w:val="false"/>
          <w:i w:val="false"/>
          <w:color w:val="000000"/>
          <w:sz w:val="28"/>
        </w:rPr>
        <w:t>пункт 2</w:t>
      </w:r>
      <w:r>
        <w:rPr>
          <w:rFonts w:ascii="Times New Roman"/>
          <w:b w:val="false"/>
          <w:i w:val="false"/>
          <w:color w:val="000000"/>
          <w:sz w:val="28"/>
        </w:rPr>
        <w:t xml:space="preserve"> статьи 2 Кодекса Республики Казахстан от 26 декабря 2011 года "О браке (супружестве) и семье"). Соответственно, трудовое законодательство закрепляет за работодателем обязанность предоставления отпуска по уходу за ребенком до достижения им возраста трех лет по выбору самих родителей – матери либо отцу ребенка, а также родителю, одному воспитывающему ребенка (подпункты 1) и 2) </w:t>
      </w:r>
      <w:r>
        <w:rPr>
          <w:rFonts w:ascii="Times New Roman"/>
          <w:b w:val="false"/>
          <w:i w:val="false"/>
          <w:color w:val="000000"/>
          <w:sz w:val="28"/>
        </w:rPr>
        <w:t>пункта 1</w:t>
      </w:r>
      <w:r>
        <w:rPr>
          <w:rFonts w:ascii="Times New Roman"/>
          <w:b w:val="false"/>
          <w:i w:val="false"/>
          <w:color w:val="000000"/>
          <w:sz w:val="28"/>
        </w:rPr>
        <w:t xml:space="preserve"> статьи 100 Трудового кодекса Республики Казахстан от 23 ноября 2015 года).</w:t>
      </w:r>
    </w:p>
    <w:bookmarkEnd w:id="31"/>
    <w:bookmarkStart w:name="z37" w:id="32"/>
    <w:p>
      <w:pPr>
        <w:spacing w:after="0"/>
        <w:ind w:left="0"/>
        <w:jc w:val="both"/>
      </w:pPr>
      <w:r>
        <w:rPr>
          <w:rFonts w:ascii="Times New Roman"/>
          <w:b w:val="false"/>
          <w:i w:val="false"/>
          <w:color w:val="000000"/>
          <w:sz w:val="28"/>
        </w:rPr>
        <w:t>
      Аналогичный подход законодатель использует при исчислении стажа участия родителя в пенсионной системе при предоставлении государственной базовой пенсионной выплаты, засчитывая в него время ухода за малолетними детьми неработающей матери или неработающего отца при осуществлении им такого фактического ухода (</w:t>
      </w:r>
      <w:r>
        <w:rPr>
          <w:rFonts w:ascii="Times New Roman"/>
          <w:b w:val="false"/>
          <w:i w:val="false"/>
          <w:color w:val="000000"/>
          <w:sz w:val="28"/>
        </w:rPr>
        <w:t>подпункт 5)</w:t>
      </w:r>
      <w:r>
        <w:rPr>
          <w:rFonts w:ascii="Times New Roman"/>
          <w:b w:val="false"/>
          <w:i w:val="false"/>
          <w:color w:val="000000"/>
          <w:sz w:val="28"/>
        </w:rPr>
        <w:t xml:space="preserve"> пункта 2 статьи 206 Кодекса).</w:t>
      </w:r>
    </w:p>
    <w:bookmarkEnd w:id="32"/>
    <w:bookmarkStart w:name="z38" w:id="33"/>
    <w:p>
      <w:pPr>
        <w:spacing w:after="0"/>
        <w:ind w:left="0"/>
        <w:jc w:val="both"/>
      </w:pPr>
      <w:r>
        <w:rPr>
          <w:rFonts w:ascii="Times New Roman"/>
          <w:b w:val="false"/>
          <w:i w:val="false"/>
          <w:color w:val="000000"/>
          <w:sz w:val="28"/>
        </w:rPr>
        <w:t xml:space="preserve">
      Конституционный Суд считает, что пенсионное законодательство должно обеспечивать гражданину как участнику солидарных социальных правоотношений уверенность в стабильности его официально признанного статуса и гарантии реализации обусловленных этим статусом прав. Иной подход не соответствует требованиям </w:t>
      </w:r>
      <w:r>
        <w:rPr>
          <w:rFonts w:ascii="Times New Roman"/>
          <w:b w:val="false"/>
          <w:i w:val="false"/>
          <w:color w:val="000000"/>
          <w:sz w:val="28"/>
        </w:rPr>
        <w:t>статьи 39</w:t>
      </w:r>
      <w:r>
        <w:rPr>
          <w:rFonts w:ascii="Times New Roman"/>
          <w:b w:val="false"/>
          <w:i w:val="false"/>
          <w:color w:val="000000"/>
          <w:sz w:val="28"/>
        </w:rPr>
        <w:t xml:space="preserve"> Основного Закона и приводит к дискриминации, запрет на которую установлен </w:t>
      </w:r>
      <w:r>
        <w:rPr>
          <w:rFonts w:ascii="Times New Roman"/>
          <w:b w:val="false"/>
          <w:i w:val="false"/>
          <w:color w:val="000000"/>
          <w:sz w:val="28"/>
        </w:rPr>
        <w:t>пунктом 2</w:t>
      </w:r>
      <w:r>
        <w:rPr>
          <w:rFonts w:ascii="Times New Roman"/>
          <w:b w:val="false"/>
          <w:i w:val="false"/>
          <w:color w:val="000000"/>
          <w:sz w:val="28"/>
        </w:rPr>
        <w:t xml:space="preserve"> статьи 14 Конституции.</w:t>
      </w:r>
    </w:p>
    <w:bookmarkEnd w:id="33"/>
    <w:bookmarkStart w:name="z39" w:id="34"/>
    <w:p>
      <w:pPr>
        <w:spacing w:after="0"/>
        <w:ind w:left="0"/>
        <w:jc w:val="both"/>
      </w:pPr>
      <w:r>
        <w:rPr>
          <w:rFonts w:ascii="Times New Roman"/>
          <w:b w:val="false"/>
          <w:i w:val="false"/>
          <w:color w:val="000000"/>
          <w:sz w:val="28"/>
        </w:rPr>
        <w:t>
      В государственной политике в сфере социальной защиты равенство каждого при реализации своих прав и свобод основано на запрете какой-либо дискриминации по мотивам происхождения, социального, должностного и имущественного положения, пола, расы, национальности, языка, отношения к религии, убеждений, места жительства, возраста, состояния здоровья, в том числе инвалидности, или по любым иным обстоятельствам при предоставлении государством мер социальной защиты гражданам на основе дифференцированного подхода с учетом их трудового вклада, причины и степени нетрудоспособности, а также потребности в социальной защите (</w:t>
      </w:r>
      <w:r>
        <w:rPr>
          <w:rFonts w:ascii="Times New Roman"/>
          <w:b w:val="false"/>
          <w:i w:val="false"/>
          <w:color w:val="000000"/>
          <w:sz w:val="28"/>
        </w:rPr>
        <w:t>статья 4</w:t>
      </w:r>
      <w:r>
        <w:rPr>
          <w:rFonts w:ascii="Times New Roman"/>
          <w:b w:val="false"/>
          <w:i w:val="false"/>
          <w:color w:val="000000"/>
          <w:sz w:val="28"/>
        </w:rPr>
        <w:t xml:space="preserve"> и </w:t>
      </w:r>
      <w:r>
        <w:rPr>
          <w:rFonts w:ascii="Times New Roman"/>
          <w:b w:val="false"/>
          <w:i w:val="false"/>
          <w:color w:val="000000"/>
          <w:sz w:val="28"/>
        </w:rPr>
        <w:t>пункт 2</w:t>
      </w:r>
      <w:r>
        <w:rPr>
          <w:rFonts w:ascii="Times New Roman"/>
          <w:b w:val="false"/>
          <w:i w:val="false"/>
          <w:color w:val="000000"/>
          <w:sz w:val="28"/>
        </w:rPr>
        <w:t xml:space="preserve"> статьи 6 Кодекса).</w:t>
      </w:r>
    </w:p>
    <w:bookmarkEnd w:id="34"/>
    <w:bookmarkStart w:name="z40" w:id="35"/>
    <w:p>
      <w:pPr>
        <w:spacing w:after="0"/>
        <w:ind w:left="0"/>
        <w:jc w:val="both"/>
      </w:pPr>
      <w:r>
        <w:rPr>
          <w:rFonts w:ascii="Times New Roman"/>
          <w:b w:val="false"/>
          <w:i w:val="false"/>
          <w:color w:val="000000"/>
          <w:sz w:val="28"/>
        </w:rPr>
        <w:t>
      В связи с этим Конституционный Суд полагает, что при исчислении трудового стажа для назначения пенсионных выплат по возрасту необходимо засчитывать время ухода за малолетним ребенком и неработающему отцу при условии осуществления им фактического ухода. Иной подход не имеет разумного обоснования с позиции вышеуказанных конституционных положений.</w:t>
      </w:r>
    </w:p>
    <w:bookmarkEnd w:id="35"/>
    <w:bookmarkStart w:name="z41" w:id="36"/>
    <w:p>
      <w:pPr>
        <w:spacing w:after="0"/>
        <w:ind w:left="0"/>
        <w:jc w:val="both"/>
      </w:pPr>
      <w:r>
        <w:rPr>
          <w:rFonts w:ascii="Times New Roman"/>
          <w:b w:val="false"/>
          <w:i w:val="false"/>
          <w:color w:val="000000"/>
          <w:sz w:val="28"/>
        </w:rPr>
        <w:t>
      Конституционный Суд также обращает внимание на необходимость дополнительной проработки положений Кодекса, устанавливающих максимальный период учета времени ухода родителями за малолетними детьми при исчислении их стажа участия в пенсионной системе и трудового стажа только в пределах 12 лет в общей сложности, с учетом норм Конституции и принципов государственной социальной и семейно-демографической политики.</w:t>
      </w:r>
    </w:p>
    <w:bookmarkEnd w:id="36"/>
    <w:bookmarkStart w:name="z42" w:id="37"/>
    <w:p>
      <w:pPr>
        <w:spacing w:after="0"/>
        <w:ind w:left="0"/>
        <w:jc w:val="both"/>
      </w:pPr>
      <w:r>
        <w:rPr>
          <w:rFonts w:ascii="Times New Roman"/>
          <w:b w:val="false"/>
          <w:i w:val="false"/>
          <w:color w:val="000000"/>
          <w:sz w:val="28"/>
        </w:rPr>
        <w:t xml:space="preserve">
      На основании изложенного, руководствуясь </w:t>
      </w:r>
      <w:r>
        <w:rPr>
          <w:rFonts w:ascii="Times New Roman"/>
          <w:b w:val="false"/>
          <w:i w:val="false"/>
          <w:color w:val="000000"/>
          <w:sz w:val="28"/>
        </w:rPr>
        <w:t>пунктом 3</w:t>
      </w:r>
      <w:r>
        <w:rPr>
          <w:rFonts w:ascii="Times New Roman"/>
          <w:b w:val="false"/>
          <w:i w:val="false"/>
          <w:color w:val="000000"/>
          <w:sz w:val="28"/>
        </w:rPr>
        <w:t xml:space="preserve"> статьи 72 и </w:t>
      </w:r>
      <w:r>
        <w:rPr>
          <w:rFonts w:ascii="Times New Roman"/>
          <w:b w:val="false"/>
          <w:i w:val="false"/>
          <w:color w:val="000000"/>
          <w:sz w:val="28"/>
        </w:rPr>
        <w:t>пунктом 3</w:t>
      </w:r>
      <w:r>
        <w:rPr>
          <w:rFonts w:ascii="Times New Roman"/>
          <w:b w:val="false"/>
          <w:i w:val="false"/>
          <w:color w:val="000000"/>
          <w:sz w:val="28"/>
        </w:rPr>
        <w:t xml:space="preserve"> статьи 74 Конституции Республики Казахстан, </w:t>
      </w:r>
      <w:r>
        <w:rPr>
          <w:rFonts w:ascii="Times New Roman"/>
          <w:b w:val="false"/>
          <w:i w:val="false"/>
          <w:color w:val="000000"/>
          <w:sz w:val="28"/>
        </w:rPr>
        <w:t>подпунктом 3)</w:t>
      </w:r>
      <w:r>
        <w:rPr>
          <w:rFonts w:ascii="Times New Roman"/>
          <w:b w:val="false"/>
          <w:i w:val="false"/>
          <w:color w:val="000000"/>
          <w:sz w:val="28"/>
        </w:rPr>
        <w:t xml:space="preserve"> пункта 4 статьи 23, </w:t>
      </w:r>
      <w:r>
        <w:rPr>
          <w:rFonts w:ascii="Times New Roman"/>
          <w:b w:val="false"/>
          <w:i w:val="false"/>
          <w:color w:val="000000"/>
          <w:sz w:val="28"/>
        </w:rPr>
        <w:t>статьями 55</w:t>
      </w:r>
      <w:r>
        <w:rPr>
          <w:rFonts w:ascii="Times New Roman"/>
          <w:b w:val="false"/>
          <w:i w:val="false"/>
          <w:color w:val="000000"/>
          <w:sz w:val="28"/>
        </w:rPr>
        <w:t xml:space="preserve"> – </w:t>
      </w:r>
      <w:r>
        <w:rPr>
          <w:rFonts w:ascii="Times New Roman"/>
          <w:b w:val="false"/>
          <w:i w:val="false"/>
          <w:color w:val="000000"/>
          <w:sz w:val="28"/>
        </w:rPr>
        <w:t>58</w:t>
      </w:r>
      <w:r>
        <w:rPr>
          <w:rFonts w:ascii="Times New Roman"/>
          <w:b w:val="false"/>
          <w:i w:val="false"/>
          <w:color w:val="000000"/>
          <w:sz w:val="28"/>
        </w:rPr>
        <w:t xml:space="preserve">, </w:t>
      </w:r>
      <w:r>
        <w:rPr>
          <w:rFonts w:ascii="Times New Roman"/>
          <w:b w:val="false"/>
          <w:i w:val="false"/>
          <w:color w:val="000000"/>
          <w:sz w:val="28"/>
        </w:rPr>
        <w:t>62</w:t>
      </w:r>
      <w:r>
        <w:rPr>
          <w:rFonts w:ascii="Times New Roman"/>
          <w:b w:val="false"/>
          <w:i w:val="false"/>
          <w:color w:val="000000"/>
          <w:sz w:val="28"/>
        </w:rPr>
        <w:t xml:space="preserve">, </w:t>
      </w:r>
      <w:r>
        <w:rPr>
          <w:rFonts w:ascii="Times New Roman"/>
          <w:b w:val="false"/>
          <w:i w:val="false"/>
          <w:color w:val="000000"/>
          <w:sz w:val="28"/>
        </w:rPr>
        <w:t>пунктом 4</w:t>
      </w:r>
      <w:r>
        <w:rPr>
          <w:rFonts w:ascii="Times New Roman"/>
          <w:b w:val="false"/>
          <w:i w:val="false"/>
          <w:color w:val="000000"/>
          <w:sz w:val="28"/>
        </w:rPr>
        <w:t xml:space="preserve"> статьи 63, </w:t>
      </w:r>
      <w:r>
        <w:rPr>
          <w:rFonts w:ascii="Times New Roman"/>
          <w:b w:val="false"/>
          <w:i w:val="false"/>
          <w:color w:val="000000"/>
          <w:sz w:val="28"/>
        </w:rPr>
        <w:t>пунктом 4</w:t>
      </w:r>
      <w:r>
        <w:rPr>
          <w:rFonts w:ascii="Times New Roman"/>
          <w:b w:val="false"/>
          <w:i w:val="false"/>
          <w:color w:val="000000"/>
          <w:sz w:val="28"/>
        </w:rPr>
        <w:t xml:space="preserve"> статьи 64 и </w:t>
      </w:r>
      <w:r>
        <w:rPr>
          <w:rFonts w:ascii="Times New Roman"/>
          <w:b w:val="false"/>
          <w:i w:val="false"/>
          <w:color w:val="000000"/>
          <w:sz w:val="28"/>
        </w:rPr>
        <w:t>подпунктом 2)</w:t>
      </w:r>
      <w:r>
        <w:rPr>
          <w:rFonts w:ascii="Times New Roman"/>
          <w:b w:val="false"/>
          <w:i w:val="false"/>
          <w:color w:val="000000"/>
          <w:sz w:val="28"/>
        </w:rPr>
        <w:t xml:space="preserve"> пункта 1 статьи 65 Конституционного закона Республики Казахстан от 5 ноября 2022 года "О Конституционном Суде Республики Казахстан", Конституционный Суд Республики Казахстан</w:t>
      </w:r>
    </w:p>
    <w:bookmarkEnd w:id="37"/>
    <w:bookmarkStart w:name="z43" w:id="38"/>
    <w:p>
      <w:pPr>
        <w:spacing w:after="0"/>
        <w:ind w:left="0"/>
        <w:jc w:val="left"/>
      </w:pPr>
      <w:r>
        <w:rPr>
          <w:rFonts w:ascii="Times New Roman"/>
          <w:b/>
          <w:i w:val="false"/>
          <w:color w:val="000000"/>
        </w:rPr>
        <w:t xml:space="preserve"> постановляет:</w:t>
      </w:r>
    </w:p>
    <w:bookmarkEnd w:id="38"/>
    <w:bookmarkStart w:name="z44" w:id="39"/>
    <w:p>
      <w:pPr>
        <w:spacing w:after="0"/>
        <w:ind w:left="0"/>
        <w:jc w:val="both"/>
      </w:pPr>
      <w:r>
        <w:rPr>
          <w:rFonts w:ascii="Times New Roman"/>
          <w:b w:val="false"/>
          <w:i w:val="false"/>
          <w:color w:val="000000"/>
          <w:sz w:val="28"/>
        </w:rPr>
        <w:t xml:space="preserve">
      1. Признать соответствующим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w:t>
      </w:r>
      <w:r>
        <w:rPr>
          <w:rFonts w:ascii="Times New Roman"/>
          <w:b w:val="false"/>
          <w:i w:val="false"/>
          <w:color w:val="000000"/>
          <w:sz w:val="28"/>
        </w:rPr>
        <w:t>подпункт 8)</w:t>
      </w:r>
      <w:r>
        <w:rPr>
          <w:rFonts w:ascii="Times New Roman"/>
          <w:b w:val="false"/>
          <w:i w:val="false"/>
          <w:color w:val="000000"/>
          <w:sz w:val="28"/>
        </w:rPr>
        <w:t xml:space="preserve"> пункта 1 статьи 208 Социального кодекса Республики Казахстан во взаимосвязи с положениями </w:t>
      </w:r>
      <w:r>
        <w:rPr>
          <w:rFonts w:ascii="Times New Roman"/>
          <w:b w:val="false"/>
          <w:i w:val="false"/>
          <w:color w:val="000000"/>
          <w:sz w:val="28"/>
        </w:rPr>
        <w:t>статьи 4</w:t>
      </w:r>
      <w:r>
        <w:rPr>
          <w:rFonts w:ascii="Times New Roman"/>
          <w:b w:val="false"/>
          <w:i w:val="false"/>
          <w:color w:val="000000"/>
          <w:sz w:val="28"/>
        </w:rPr>
        <w:t xml:space="preserve">, </w:t>
      </w:r>
      <w:r>
        <w:rPr>
          <w:rFonts w:ascii="Times New Roman"/>
          <w:b w:val="false"/>
          <w:i w:val="false"/>
          <w:color w:val="000000"/>
          <w:sz w:val="28"/>
        </w:rPr>
        <w:t>пункта 2</w:t>
      </w:r>
      <w:r>
        <w:rPr>
          <w:rFonts w:ascii="Times New Roman"/>
          <w:b w:val="false"/>
          <w:i w:val="false"/>
          <w:color w:val="000000"/>
          <w:sz w:val="28"/>
        </w:rPr>
        <w:t xml:space="preserve"> статьи 6, </w:t>
      </w:r>
      <w:r>
        <w:rPr>
          <w:rFonts w:ascii="Times New Roman"/>
          <w:b w:val="false"/>
          <w:i w:val="false"/>
          <w:color w:val="000000"/>
          <w:sz w:val="28"/>
        </w:rPr>
        <w:t>подпункта 5)</w:t>
      </w:r>
      <w:r>
        <w:rPr>
          <w:rFonts w:ascii="Times New Roman"/>
          <w:b w:val="false"/>
          <w:i w:val="false"/>
          <w:color w:val="000000"/>
          <w:sz w:val="28"/>
        </w:rPr>
        <w:t xml:space="preserve"> пункта 2 статьи 206 данного Кодекса и подпунктов 1) и 2) </w:t>
      </w:r>
      <w:r>
        <w:rPr>
          <w:rFonts w:ascii="Times New Roman"/>
          <w:b w:val="false"/>
          <w:i w:val="false"/>
          <w:color w:val="000000"/>
          <w:sz w:val="28"/>
        </w:rPr>
        <w:t>пункта 1</w:t>
      </w:r>
      <w:r>
        <w:rPr>
          <w:rFonts w:ascii="Times New Roman"/>
          <w:b w:val="false"/>
          <w:i w:val="false"/>
          <w:color w:val="000000"/>
          <w:sz w:val="28"/>
        </w:rPr>
        <w:t xml:space="preserve"> статьи 100 Трудового кодекса Республики Казахстан в следующем истолковании: неработающему родителю при исчислении трудового стажа для назначения пенсионных выплат по возрасту засчитывается время осуществления непосредственного ухода за малолетними детьми.</w:t>
      </w:r>
    </w:p>
    <w:bookmarkEnd w:id="39"/>
    <w:bookmarkStart w:name="z45" w:id="40"/>
    <w:p>
      <w:pPr>
        <w:spacing w:after="0"/>
        <w:ind w:left="0"/>
        <w:jc w:val="both"/>
      </w:pPr>
      <w:r>
        <w:rPr>
          <w:rFonts w:ascii="Times New Roman"/>
          <w:b w:val="false"/>
          <w:i w:val="false"/>
          <w:color w:val="000000"/>
          <w:sz w:val="28"/>
        </w:rPr>
        <w:t>
      2. Настоящее нормативное постановление вступает в силу со дня его принятия, является общеобязательным на всей территории Республики Казахстан, окончательным и обжалованию не подлежит.</w:t>
      </w:r>
    </w:p>
    <w:bookmarkEnd w:id="40"/>
    <w:bookmarkStart w:name="z46" w:id="41"/>
    <w:p>
      <w:pPr>
        <w:spacing w:after="0"/>
        <w:ind w:left="0"/>
        <w:jc w:val="both"/>
      </w:pPr>
      <w:r>
        <w:rPr>
          <w:rFonts w:ascii="Times New Roman"/>
          <w:b w:val="false"/>
          <w:i w:val="false"/>
          <w:color w:val="000000"/>
          <w:sz w:val="28"/>
        </w:rPr>
        <w:t>
      3. Опубликовать настоящее нормативное постановление на казахском и русском языках в периодических печатных изданиях, получивших право на официальное опубликование законодательных актов, единой системе правовой информации и на интернет-ресурсе Конституционного Суда Республики Казахстан.</w:t>
      </w:r>
    </w:p>
    <w:bookmarkEnd w:id="41"/>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Конституционный Суд </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