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c952" w14:textId="0a1c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пункта 1 статьи 40 Земельного кодекса Республики Казахстан от 20 июня 2003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30 января 2025 года № 64-НП</w:t>
      </w:r>
    </w:p>
    <w:p>
      <w:pPr>
        <w:spacing w:after="0"/>
        <w:ind w:left="0"/>
        <w:jc w:val="both"/>
      </w:pPr>
      <w:bookmarkStart w:name="z3" w:id="0"/>
      <w:r>
        <w:rPr>
          <w:rFonts w:ascii="Times New Roman"/>
          <w:b w:val="false"/>
          <w:i w:val="false"/>
          <w:color w:val="000000"/>
          <w:sz w:val="28"/>
        </w:rPr>
        <w:t>
      ИМЕНЕМ РЕСПУБЛИКИ КАЗАХСТАН</w:t>
      </w:r>
    </w:p>
    <w:bookmarkEnd w:id="0"/>
    <w:bookmarkStart w:name="z5"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Мусина К.С., Нурмуханова Б.М., Онгарбаева Е.А., Подопригоры Р.А. и Ударцева С.Ф., с участием представителей:</w:t>
      </w:r>
    </w:p>
    <w:bookmarkEnd w:id="1"/>
    <w:bookmarkStart w:name="z6" w:id="2"/>
    <w:p>
      <w:pPr>
        <w:spacing w:after="0"/>
        <w:ind w:left="0"/>
        <w:jc w:val="both"/>
      </w:pPr>
      <w:r>
        <w:rPr>
          <w:rFonts w:ascii="Times New Roman"/>
          <w:b w:val="false"/>
          <w:i w:val="false"/>
          <w:color w:val="000000"/>
          <w:sz w:val="28"/>
        </w:rPr>
        <w:t>
      субъекта обращения Жумабековой Д.Е. – адвоката Сизинцева С.В.,</w:t>
      </w:r>
    </w:p>
    <w:bookmarkEnd w:id="2"/>
    <w:bookmarkStart w:name="z7" w:id="3"/>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3"/>
    <w:bookmarkStart w:name="z8" w:id="4"/>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законодательства Сулейменова Д.А.,</w:t>
      </w:r>
    </w:p>
    <w:bookmarkEnd w:id="4"/>
    <w:bookmarkStart w:name="z9" w:id="5"/>
    <w:p>
      <w:pPr>
        <w:spacing w:after="0"/>
        <w:ind w:left="0"/>
        <w:jc w:val="both"/>
      </w:pPr>
      <w:r>
        <w:rPr>
          <w:rFonts w:ascii="Times New Roman"/>
          <w:b w:val="false"/>
          <w:i w:val="false"/>
          <w:color w:val="000000"/>
          <w:sz w:val="28"/>
        </w:rPr>
        <w:t>
      Министерства сельского хозяйства Республики Казахстан – заместителя Председателя Комитета по управлению земельными ресурсами Алпамышова А.Ж.,</w:t>
      </w:r>
    </w:p>
    <w:bookmarkEnd w:id="5"/>
    <w:bookmarkStart w:name="z10" w:id="6"/>
    <w:p>
      <w:pPr>
        <w:spacing w:after="0"/>
        <w:ind w:left="0"/>
        <w:jc w:val="both"/>
      </w:pPr>
      <w:r>
        <w:rPr>
          <w:rFonts w:ascii="Times New Roman"/>
          <w:b w:val="false"/>
          <w:i w:val="false"/>
          <w:color w:val="000000"/>
          <w:sz w:val="28"/>
        </w:rPr>
        <w:t>
      Аппарата Мажилиса Парламента Республики Казахстан – заместителя заведующего Отделом законодательства Тасболатова Ж.С.,</w:t>
      </w:r>
    </w:p>
    <w:bookmarkEnd w:id="6"/>
    <w:bookmarkStart w:name="z11" w:id="7"/>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7"/>
    <w:bookmarkStart w:name="z12" w:id="8"/>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 исполняющего обязанности руководителя Отдела анализа эффективности законодательства Тебаева Д.Б.,</w:t>
      </w:r>
    </w:p>
    <w:bookmarkEnd w:id="8"/>
    <w:bookmarkStart w:name="z13" w:id="9"/>
    <w:p>
      <w:pPr>
        <w:spacing w:after="0"/>
        <w:ind w:left="0"/>
        <w:jc w:val="both"/>
      </w:pPr>
      <w:r>
        <w:rPr>
          <w:rFonts w:ascii="Times New Roman"/>
          <w:b w:val="false"/>
          <w:i w:val="false"/>
          <w:color w:val="000000"/>
          <w:sz w:val="28"/>
        </w:rPr>
        <w:t>
      Института парламентаризма – исполнительного директора Канатова А.К.,</w:t>
      </w:r>
    </w:p>
    <w:bookmarkEnd w:id="9"/>
    <w:bookmarkStart w:name="z14" w:id="10"/>
    <w:p>
      <w:pPr>
        <w:spacing w:after="0"/>
        <w:ind w:left="0"/>
        <w:jc w:val="both"/>
      </w:pPr>
      <w:r>
        <w:rPr>
          <w:rFonts w:ascii="Times New Roman"/>
          <w:b w:val="false"/>
          <w:i w:val="false"/>
          <w:color w:val="000000"/>
          <w:sz w:val="28"/>
        </w:rPr>
        <w:t>
      Республиканской нотариальной палаты – исполнительного директора Рыспековой Г.О.,</w:t>
      </w:r>
    </w:p>
    <w:bookmarkEnd w:id="10"/>
    <w:bookmarkStart w:name="z15" w:id="11"/>
    <w:p>
      <w:pPr>
        <w:spacing w:after="0"/>
        <w:ind w:left="0"/>
        <w:jc w:val="both"/>
      </w:pPr>
      <w:r>
        <w:rPr>
          <w:rFonts w:ascii="Times New Roman"/>
          <w:b w:val="false"/>
          <w:i w:val="false"/>
          <w:color w:val="000000"/>
          <w:sz w:val="28"/>
        </w:rPr>
        <w:t xml:space="preserve">
      рассмотрел в открытом заседании обращение Жумабековой Д.Е. о проверке на соответствие Конституции Республики Казахстан </w:t>
      </w:r>
      <w:r>
        <w:rPr>
          <w:rFonts w:ascii="Times New Roman"/>
          <w:b w:val="false"/>
          <w:i w:val="false"/>
          <w:color w:val="000000"/>
          <w:sz w:val="28"/>
        </w:rPr>
        <w:t>пункта 1</w:t>
      </w:r>
      <w:r>
        <w:rPr>
          <w:rFonts w:ascii="Times New Roman"/>
          <w:b w:val="false"/>
          <w:i w:val="false"/>
          <w:color w:val="000000"/>
          <w:sz w:val="28"/>
        </w:rPr>
        <w:t xml:space="preserve"> статьи 40 Земельного кодекса Республики Казахстан от 20 июня 2003 года (далее – Земельный кодекс).</w:t>
      </w:r>
    </w:p>
    <w:bookmarkEnd w:id="11"/>
    <w:bookmarkStart w:name="z16" w:id="12"/>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Ескендирова А.К. и участников заседания, изучив материалы конституционного производства, проанализировав нормы действующего права Республики Казахстан, Конституционный Суд Республики Казахстан</w:t>
      </w:r>
    </w:p>
    <w:bookmarkEnd w:id="12"/>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3"/>
    <w:bookmarkStart w:name="z18" w:id="14"/>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проверке на соответствие </w:t>
      </w:r>
      <w:r>
        <w:rPr>
          <w:rFonts w:ascii="Times New Roman"/>
          <w:b w:val="false"/>
          <w:i w:val="false"/>
          <w:color w:val="000000"/>
          <w:sz w:val="28"/>
        </w:rPr>
        <w:t>статье 14</w:t>
      </w:r>
      <w:r>
        <w:rPr>
          <w:rFonts w:ascii="Times New Roman"/>
          <w:b w:val="false"/>
          <w:i w:val="false"/>
          <w:color w:val="000000"/>
          <w:sz w:val="28"/>
        </w:rPr>
        <w:t xml:space="preserve">, </w:t>
      </w:r>
      <w:r>
        <w:rPr>
          <w:rFonts w:ascii="Times New Roman"/>
          <w:b w:val="false"/>
          <w:i w:val="false"/>
          <w:color w:val="000000"/>
          <w:sz w:val="28"/>
        </w:rPr>
        <w:t>пункту 2</w:t>
      </w:r>
      <w:r>
        <w:rPr>
          <w:rFonts w:ascii="Times New Roman"/>
          <w:b w:val="false"/>
          <w:i w:val="false"/>
          <w:color w:val="000000"/>
          <w:sz w:val="28"/>
        </w:rPr>
        <w:t xml:space="preserve"> статьи 26 и </w:t>
      </w:r>
      <w:r>
        <w:rPr>
          <w:rFonts w:ascii="Times New Roman"/>
          <w:b w:val="false"/>
          <w:i w:val="false"/>
          <w:color w:val="000000"/>
          <w:sz w:val="28"/>
        </w:rPr>
        <w:t>пункту 3</w:t>
      </w:r>
      <w:r>
        <w:rPr>
          <w:rFonts w:ascii="Times New Roman"/>
          <w:b w:val="false"/>
          <w:i w:val="false"/>
          <w:color w:val="000000"/>
          <w:sz w:val="28"/>
        </w:rPr>
        <w:t xml:space="preserve"> статьи 39 Конституции Республики Казахстан (далее – Конституция, Основной Закон) </w:t>
      </w:r>
      <w:r>
        <w:rPr>
          <w:rFonts w:ascii="Times New Roman"/>
          <w:b w:val="false"/>
          <w:i w:val="false"/>
          <w:color w:val="000000"/>
          <w:sz w:val="28"/>
        </w:rPr>
        <w:t>пункта 1</w:t>
      </w:r>
      <w:r>
        <w:rPr>
          <w:rFonts w:ascii="Times New Roman"/>
          <w:b w:val="false"/>
          <w:i w:val="false"/>
          <w:color w:val="000000"/>
          <w:sz w:val="28"/>
        </w:rPr>
        <w:t xml:space="preserve"> статьи 40 Земельного кодекса, согласно которому переход права землепользования в порядке универсального правопреемства означает возникновение права землепользования у правопреемника при наследовании по закону или при реорганизации юридического лица.</w:t>
      </w:r>
    </w:p>
    <w:bookmarkEnd w:id="14"/>
    <w:bookmarkStart w:name="z19" w:id="15"/>
    <w:p>
      <w:pPr>
        <w:spacing w:after="0"/>
        <w:ind w:left="0"/>
        <w:jc w:val="both"/>
      </w:pPr>
      <w:r>
        <w:rPr>
          <w:rFonts w:ascii="Times New Roman"/>
          <w:b w:val="false"/>
          <w:i w:val="false"/>
          <w:color w:val="000000"/>
          <w:sz w:val="28"/>
        </w:rPr>
        <w:t>
      Из обращения и прилагаемых к нему документов следует, что заявитель является наследником по завещанию на наследственное имущество, оставшееся после смерти супруга. Согласно свидетельствам о праве на наследство по завещанию, выданным нотариусом, наследственное имущество состоит из ½ доли права временного возмездного (долгосрочного, краткосрочного) землепользования (аренды) сроком на 40 и 49 лет на четыре земельных участка, делимых, с целевым назначением для ведения крестьянского хозяйства.</w:t>
      </w:r>
    </w:p>
    <w:bookmarkEnd w:id="15"/>
    <w:bookmarkStart w:name="z20" w:id="16"/>
    <w:p>
      <w:pPr>
        <w:spacing w:after="0"/>
        <w:ind w:left="0"/>
        <w:jc w:val="both"/>
      </w:pPr>
      <w:r>
        <w:rPr>
          <w:rFonts w:ascii="Times New Roman"/>
          <w:b w:val="false"/>
          <w:i w:val="false"/>
          <w:color w:val="000000"/>
          <w:sz w:val="28"/>
        </w:rPr>
        <w:t xml:space="preserve">
      Постановлением судебной коллегии по гражданским делам Верховного Суда Республики Казахстан (далее – Верховный Суд) от 8 ноября 2023 года судебные акты местных судов отменены с вынесением нового решения о частичном удовлетворении иска крестьянского хозяйства. Верховным Судом указано, что спорные земельные участки предоставлены крестьянскому хозяйству местным исполнительным органом, следовательно, право землепользования на эти участки принадлежит его членам. Субъект обращения является наследником по завещанию и не входит в состав крестьянского хозяйства, соответственно, на основании положений </w:t>
      </w:r>
      <w:r>
        <w:rPr>
          <w:rFonts w:ascii="Times New Roman"/>
          <w:b w:val="false"/>
          <w:i w:val="false"/>
          <w:color w:val="000000"/>
          <w:sz w:val="28"/>
        </w:rPr>
        <w:t>пункта 1</w:t>
      </w:r>
      <w:r>
        <w:rPr>
          <w:rFonts w:ascii="Times New Roman"/>
          <w:b w:val="false"/>
          <w:i w:val="false"/>
          <w:color w:val="000000"/>
          <w:sz w:val="28"/>
        </w:rPr>
        <w:t xml:space="preserve"> статьи 40 Земельного кодекса судом сделан вывод о невозможности перехода к заявителю права землепользования в порядке универсального правопреемства.</w:t>
      </w:r>
    </w:p>
    <w:bookmarkEnd w:id="16"/>
    <w:bookmarkStart w:name="z21" w:id="17"/>
    <w:p>
      <w:pPr>
        <w:spacing w:after="0"/>
        <w:ind w:left="0"/>
        <w:jc w:val="both"/>
      </w:pPr>
      <w:r>
        <w:rPr>
          <w:rFonts w:ascii="Times New Roman"/>
          <w:b w:val="false"/>
          <w:i w:val="false"/>
          <w:color w:val="000000"/>
          <w:sz w:val="28"/>
        </w:rPr>
        <w:t xml:space="preserve">
      По мнению субъекта обращения, такое ограничение не соответствует одному из основополагающих принципов частного права – "разрешено все, что прямо не запрещено законом". Оно не согласуется с толкованием других норм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(Общая часть) от 27 декабря 1994 года (далее – ГК) и </w:t>
      </w:r>
      <w:r>
        <w:rPr>
          <w:rFonts w:ascii="Times New Roman"/>
          <w:b w:val="false"/>
          <w:i w:val="false"/>
          <w:color w:val="000000"/>
          <w:sz w:val="28"/>
        </w:rPr>
        <w:t>Земельного кодекса</w:t>
      </w:r>
      <w:r>
        <w:rPr>
          <w:rFonts w:ascii="Times New Roman"/>
          <w:b w:val="false"/>
          <w:i w:val="false"/>
          <w:color w:val="000000"/>
          <w:sz w:val="28"/>
        </w:rPr>
        <w:t>, предусматривающих возможность передачи права землепользования наследникам как по закону, так и по завещанию, и прямо противоречит нормам Конституции.</w:t>
      </w:r>
    </w:p>
    <w:bookmarkEnd w:id="17"/>
    <w:bookmarkStart w:name="z22" w:id="18"/>
    <w:p>
      <w:pPr>
        <w:spacing w:after="0"/>
        <w:ind w:left="0"/>
        <w:jc w:val="both"/>
      </w:pPr>
      <w:r>
        <w:rPr>
          <w:rFonts w:ascii="Times New Roman"/>
          <w:b w:val="false"/>
          <w:i w:val="false"/>
          <w:color w:val="000000"/>
          <w:sz w:val="28"/>
        </w:rPr>
        <w:t xml:space="preserve">
      Конституционный Суд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45 и </w:t>
      </w:r>
      <w:r>
        <w:rPr>
          <w:rFonts w:ascii="Times New Roman"/>
          <w:b w:val="false"/>
          <w:i w:val="false"/>
          <w:color w:val="000000"/>
          <w:sz w:val="28"/>
        </w:rPr>
        <w:t>пунктом 2</w:t>
      </w:r>
      <w:r>
        <w:rPr>
          <w:rFonts w:ascii="Times New Roman"/>
          <w:b w:val="false"/>
          <w:i w:val="false"/>
          <w:color w:val="000000"/>
          <w:sz w:val="28"/>
        </w:rPr>
        <w:t xml:space="preserve"> статьи 50 Конституционного закона Республики Казахстан от 5 ноября 2022 года "О Конституционном Суде Республики Казахстан" отмечает, что по обращениям граждан он проверяет конституционность нормативных правовых актов, непосредственно затрагивающих их права и свободы, закрепленные Конституцией, и только в части, указанной в обращении. Соответственно, данная норма права подлежит проверке только в пределах перехода права землепользования в порядке универсального правопреемства при наследовании по закону.</w:t>
      </w:r>
    </w:p>
    <w:bookmarkEnd w:id="18"/>
    <w:bookmarkStart w:name="z23" w:id="19"/>
    <w:p>
      <w:pPr>
        <w:spacing w:after="0"/>
        <w:ind w:left="0"/>
        <w:jc w:val="both"/>
      </w:pPr>
      <w:r>
        <w:rPr>
          <w:rFonts w:ascii="Times New Roman"/>
          <w:b w:val="false"/>
          <w:i w:val="false"/>
          <w:color w:val="000000"/>
          <w:sz w:val="28"/>
        </w:rPr>
        <w:t xml:space="preserve">
      При проверке конституционности рассматриваемого положения </w:t>
      </w:r>
      <w:r>
        <w:rPr>
          <w:rFonts w:ascii="Times New Roman"/>
          <w:b w:val="false"/>
          <w:i w:val="false"/>
          <w:color w:val="000000"/>
          <w:sz w:val="28"/>
        </w:rPr>
        <w:t>Земельного кодекса</w:t>
      </w:r>
      <w:r>
        <w:rPr>
          <w:rFonts w:ascii="Times New Roman"/>
          <w:b w:val="false"/>
          <w:i w:val="false"/>
          <w:color w:val="000000"/>
          <w:sz w:val="28"/>
        </w:rPr>
        <w:t xml:space="preserve"> применительно к предмету обращения Конституционный Суд исходит из следующего.</w:t>
      </w:r>
    </w:p>
    <w:bookmarkEnd w:id="19"/>
    <w:bookmarkStart w:name="z24" w:id="20"/>
    <w:p>
      <w:pPr>
        <w:spacing w:after="0"/>
        <w:ind w:left="0"/>
        <w:jc w:val="both"/>
      </w:pPr>
      <w:r>
        <w:rPr>
          <w:rFonts w:ascii="Times New Roman"/>
          <w:b w:val="false"/>
          <w:i w:val="false"/>
          <w:color w:val="000000"/>
          <w:sz w:val="28"/>
        </w:rPr>
        <w:t>
      1. В Республике Казахстан признаются и равным образом защищаются государственная и частная собственность.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 Земля и ее недра, воды, растительный и животный мир, другие природные ресурсы принадлежат народу. От имени народа право собственности осуществляет государство. Земля может находиться также в частной собственности на основаниях, условиях и в пределах, установленных законом (</w:t>
      </w:r>
      <w:r>
        <w:rPr>
          <w:rFonts w:ascii="Times New Roman"/>
          <w:b w:val="false"/>
          <w:i w:val="false"/>
          <w:color w:val="000000"/>
          <w:sz w:val="28"/>
        </w:rPr>
        <w:t>статья 6</w:t>
      </w:r>
      <w:r>
        <w:rPr>
          <w:rFonts w:ascii="Times New Roman"/>
          <w:b w:val="false"/>
          <w:i w:val="false"/>
          <w:color w:val="000000"/>
          <w:sz w:val="28"/>
        </w:rPr>
        <w:t xml:space="preserve"> Конституции).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 конституционного контроля ранее давал официальное толкование </w:t>
      </w:r>
      <w:r>
        <w:rPr>
          <w:rFonts w:ascii="Times New Roman"/>
          <w:b w:val="false"/>
          <w:i w:val="false"/>
          <w:color w:val="000000"/>
          <w:sz w:val="28"/>
        </w:rPr>
        <w:t>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 и </w:t>
      </w:r>
      <w:r>
        <w:rPr>
          <w:rFonts w:ascii="Times New Roman"/>
          <w:b w:val="false"/>
          <w:i w:val="false"/>
          <w:color w:val="000000"/>
          <w:sz w:val="28"/>
        </w:rPr>
        <w:t>подпунктам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статьи 61 Конституции, указывая, что правовой режим собственности, объем и пределы осуществления собственником его правомочий регламентируются законом. Конституционные положения устанавливают общие обязательные начала земельных правоотношений в Республике Казахстан, которые регулируются основанными на них законами и равными им по юридической силе законодательными актами (нормативные постановления Конституционного Совета Республики Казахстан от 3 ноября 1999 года № 19/2 и от 13 апреля 2000 года </w:t>
      </w:r>
      <w:r>
        <w:rPr>
          <w:rFonts w:ascii="Times New Roman"/>
          <w:b w:val="false"/>
          <w:i w:val="false"/>
          <w:color w:val="000000"/>
          <w:sz w:val="28"/>
        </w:rPr>
        <w:t>№ 2/2</w:t>
      </w:r>
      <w:r>
        <w:rPr>
          <w:rFonts w:ascii="Times New Roman"/>
          <w:b w:val="false"/>
          <w:i w:val="false"/>
          <w:color w:val="000000"/>
          <w:sz w:val="28"/>
        </w:rPr>
        <w:t>).</w:t>
      </w:r>
    </w:p>
    <w:bookmarkStart w:name="z26" w:id="21"/>
    <w:p>
      <w:pPr>
        <w:spacing w:after="0"/>
        <w:ind w:left="0"/>
        <w:jc w:val="both"/>
      </w:pPr>
      <w:r>
        <w:rPr>
          <w:rFonts w:ascii="Times New Roman"/>
          <w:b w:val="false"/>
          <w:i w:val="false"/>
          <w:color w:val="000000"/>
          <w:sz w:val="28"/>
        </w:rPr>
        <w:t>
      Права и свободы человека принадлежат каждому от рождения, признаются абсолютными и неотчуждаемыми, гарантируются в соответствии с Конституцией, определяют содержание и применение законов и иных нормативных правовых актов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 Конституции).</w:t>
      </w:r>
    </w:p>
    <w:bookmarkEnd w:id="21"/>
    <w:bookmarkStart w:name="z27" w:id="22"/>
    <w:p>
      <w:pPr>
        <w:spacing w:after="0"/>
        <w:ind w:left="0"/>
        <w:jc w:val="both"/>
      </w:pPr>
      <w:r>
        <w:rPr>
          <w:rFonts w:ascii="Times New Roman"/>
          <w:b w:val="false"/>
          <w:i w:val="false"/>
          <w:color w:val="000000"/>
          <w:sz w:val="28"/>
        </w:rPr>
        <w:t>
      Граждане Республики Казахстан могут иметь в частной собственности любое законно приобретенное имущество. Собственность, в том числе право наследования, гарантируется законом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26 Основного Закона).</w:t>
      </w:r>
    </w:p>
    <w:bookmarkEnd w:id="22"/>
    <w:bookmarkStart w:name="z28" w:id="23"/>
    <w:p>
      <w:pPr>
        <w:spacing w:after="0"/>
        <w:ind w:left="0"/>
        <w:jc w:val="both"/>
      </w:pPr>
      <w:r>
        <w:rPr>
          <w:rFonts w:ascii="Times New Roman"/>
          <w:b w:val="false"/>
          <w:i w:val="false"/>
          <w:color w:val="000000"/>
          <w:sz w:val="28"/>
        </w:rPr>
        <w:t xml:space="preserve">
      Право наследования, предусмотренное </w:t>
      </w:r>
      <w:r>
        <w:rPr>
          <w:rFonts w:ascii="Times New Roman"/>
          <w:b w:val="false"/>
          <w:i w:val="false"/>
          <w:color w:val="000000"/>
          <w:sz w:val="28"/>
        </w:rPr>
        <w:t>пунктом 2</w:t>
      </w:r>
      <w:r>
        <w:rPr>
          <w:rFonts w:ascii="Times New Roman"/>
          <w:b w:val="false"/>
          <w:i w:val="false"/>
          <w:color w:val="000000"/>
          <w:sz w:val="28"/>
        </w:rPr>
        <w:t xml:space="preserve"> статьи 26 Конституции, включает в себя, с одной стороны, гарантированную возможность наследодателя оставить свое имущество близким ему лицам, в том числе путем составления завещания, а с другой стороны – право наследников принять наследство и осуществлять полученные в отношении него правомочия собственника или иного владельца. Тем самым посредством института наследования защищаются интересы наследодателя, его кредиторов и наследников, реализуется прижизненная воля лица по распоряжению приобретенным имуществом, обеспечивается сохранение и развитие семейных отношений, правовая определенность в гражданском обороте. Порядок реализации права наследования, объем и пределы его осуществления, гарантии правовой защиты определяются законами. Данное право не подлежит ограничению ни в каких случаях в силу требований </w:t>
      </w:r>
      <w:r>
        <w:rPr>
          <w:rFonts w:ascii="Times New Roman"/>
          <w:b w:val="false"/>
          <w:i w:val="false"/>
          <w:color w:val="000000"/>
          <w:sz w:val="28"/>
        </w:rPr>
        <w:t>пункта 3</w:t>
      </w:r>
      <w:r>
        <w:rPr>
          <w:rFonts w:ascii="Times New Roman"/>
          <w:b w:val="false"/>
          <w:i w:val="false"/>
          <w:color w:val="000000"/>
          <w:sz w:val="28"/>
        </w:rPr>
        <w:t xml:space="preserve"> статьи 39 Основного Закона.</w:t>
      </w:r>
    </w:p>
    <w:bookmarkEnd w:id="23"/>
    <w:bookmarkStart w:name="z29" w:id="24"/>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 Земельного кодекса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Республики Казахстан, если иное не предусмотрено земельным, экологическим, лесным, водным законодательством Республики Казахстан, законодательством Республики Казахстан о недрах, о растительном и животном мире, об особо охраняемых природных территориях.</w:t>
      </w:r>
    </w:p>
    <w:bookmarkEnd w:id="24"/>
    <w:bookmarkStart w:name="z30" w:id="25"/>
    <w:p>
      <w:pPr>
        <w:spacing w:after="0"/>
        <w:ind w:left="0"/>
        <w:jc w:val="both"/>
      </w:pPr>
      <w:r>
        <w:rPr>
          <w:rFonts w:ascii="Times New Roman"/>
          <w:b w:val="false"/>
          <w:i w:val="false"/>
          <w:color w:val="000000"/>
          <w:sz w:val="28"/>
        </w:rPr>
        <w:t xml:space="preserve">
      Земельные участки из земель, находящихся в государственной собственности, могут быть предоставлены в постоянное или временное землепользование. Право землепользования является вещным правом. К нему применяются нормы о праве собственности, поскольку это не противоречит положениям Земельного кодекса или природе вещного права. Право землепользования может быть постоянным или временным, отчуждаемым или неотчуждаемым, приобретаемым возмездно или безвозмездно. Никто не может быть лишен права землепользования иначе как по основаниям, установленным </w:t>
      </w:r>
      <w:r>
        <w:rPr>
          <w:rFonts w:ascii="Times New Roman"/>
          <w:b w:val="false"/>
          <w:i w:val="false"/>
          <w:color w:val="000000"/>
          <w:sz w:val="28"/>
        </w:rPr>
        <w:t>Земельным кодексом</w:t>
      </w:r>
      <w:r>
        <w:rPr>
          <w:rFonts w:ascii="Times New Roman"/>
          <w:b w:val="false"/>
          <w:i w:val="false"/>
          <w:color w:val="000000"/>
          <w:sz w:val="28"/>
        </w:rPr>
        <w:t xml:space="preserve"> и другими законодательными актами Республики Казахстан (</w:t>
      </w:r>
      <w:r>
        <w:rPr>
          <w:rFonts w:ascii="Times New Roman"/>
          <w:b w:val="false"/>
          <w:i w:val="false"/>
          <w:color w:val="000000"/>
          <w:sz w:val="28"/>
        </w:rPr>
        <w:t>подпункт 2)</w:t>
      </w:r>
      <w:r>
        <w:rPr>
          <w:rFonts w:ascii="Times New Roman"/>
          <w:b w:val="false"/>
          <w:i w:val="false"/>
          <w:color w:val="000000"/>
          <w:sz w:val="28"/>
        </w:rPr>
        <w:t xml:space="preserve"> статьи 27, </w:t>
      </w:r>
      <w:r>
        <w:rPr>
          <w:rFonts w:ascii="Times New Roman"/>
          <w:b w:val="false"/>
          <w:i w:val="false"/>
          <w:color w:val="000000"/>
          <w:sz w:val="28"/>
        </w:rPr>
        <w:t>статьи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Земельного кодекса).</w:t>
      </w:r>
    </w:p>
    <w:bookmarkEnd w:id="25"/>
    <w:bookmarkStart w:name="z31" w:id="26"/>
    <w:p>
      <w:pPr>
        <w:spacing w:after="0"/>
        <w:ind w:left="0"/>
        <w:jc w:val="both"/>
      </w:pPr>
      <w:r>
        <w:rPr>
          <w:rFonts w:ascii="Times New Roman"/>
          <w:b w:val="false"/>
          <w:i w:val="false"/>
          <w:color w:val="000000"/>
          <w:sz w:val="28"/>
        </w:rPr>
        <w:t>
      Нормами ГК право землепользования также отнесено к вещным правам. Лицо, владеющее земельным участком на праве землепользования, вправе требовать признания его прав, истребовать имущество (земельный участок) из чужого незаконного владения, в том числе у добросовестного приобретателя, защищать свое право владения против действий собственника и требовать устранения всяких нарушений его права, хотя бы эти нарушения и не были соединены с лишением владения (подпункт 1) пункта 1 статьи 195 и статьи 259-261, 264 и 265).</w:t>
      </w:r>
    </w:p>
    <w:bookmarkEnd w:id="26"/>
    <w:bookmarkStart w:name="z32" w:id="27"/>
    <w:p>
      <w:pPr>
        <w:spacing w:after="0"/>
        <w:ind w:left="0"/>
        <w:jc w:val="both"/>
      </w:pPr>
      <w:r>
        <w:rPr>
          <w:rFonts w:ascii="Times New Roman"/>
          <w:b w:val="false"/>
          <w:i w:val="false"/>
          <w:color w:val="000000"/>
          <w:sz w:val="28"/>
        </w:rPr>
        <w:t>
      Право землепользования возникает путем: 1) предоставления права землепользования на основе актов государственных органов, 2) передачи права землепользования в результате гражданско-правовых сделок и иных оснований, предусмотренных законодательством Республики Казахстан, 3) перехода права землепользования в порядке универсального правопреемства в результате наследования или реорганизация юридического лица, осуществляемых с учетом целевого назначения земельного участка (</w:t>
      </w:r>
      <w:r>
        <w:rPr>
          <w:rFonts w:ascii="Times New Roman"/>
          <w:b w:val="false"/>
          <w:i w:val="false"/>
          <w:color w:val="000000"/>
          <w:sz w:val="28"/>
        </w:rPr>
        <w:t>статьи 31</w:t>
      </w:r>
      <w:r>
        <w:rPr>
          <w:rFonts w:ascii="Times New Roman"/>
          <w:b w:val="false"/>
          <w:i w:val="false"/>
          <w:color w:val="000000"/>
          <w:sz w:val="28"/>
        </w:rPr>
        <w:t xml:space="preserve"> –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Земельного кодекса).</w:t>
      </w:r>
    </w:p>
    <w:bookmarkEnd w:id="27"/>
    <w:bookmarkStart w:name="z33" w:id="28"/>
    <w:p>
      <w:pPr>
        <w:spacing w:after="0"/>
        <w:ind w:left="0"/>
        <w:jc w:val="both"/>
      </w:pPr>
      <w:r>
        <w:rPr>
          <w:rFonts w:ascii="Times New Roman"/>
          <w:b w:val="false"/>
          <w:i w:val="false"/>
          <w:color w:val="000000"/>
          <w:sz w:val="28"/>
        </w:rPr>
        <w:t xml:space="preserve">
      В силу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40 Земельного кодекса переход права землепользования в порядке универсального правопреемства означает возникновение права землепользования у правопреемника при наследовании по закону или при реорганизации юридического лица. В случае смерти гражданина, которому земельный участок принадлежит на праве долгосрочного временного землепользования, право землепользования наследуется в порядке, предусмотренном гражданским законодательством Республики Казахстан. Если договором временного землепользования не предусмотрено иное, в таком же порядке наследуется и право временного краткосрочного землепользования.</w:t>
      </w:r>
    </w:p>
    <w:bookmarkEnd w:id="28"/>
    <w:bookmarkStart w:name="z34" w:id="29"/>
    <w:p>
      <w:pPr>
        <w:spacing w:after="0"/>
        <w:ind w:left="0"/>
        <w:jc w:val="both"/>
      </w:pPr>
      <w:r>
        <w:rPr>
          <w:rFonts w:ascii="Times New Roman"/>
          <w:b w:val="false"/>
          <w:i w:val="false"/>
          <w:color w:val="000000"/>
          <w:sz w:val="28"/>
        </w:rPr>
        <w:t>
      Правопреемство представляет собой переход прав и обязанностей от одного субъекта права к другому, который осуществляется как в силу положений закона, так и в силу соглашения сторон в гражданско-правовом договоре. При универсальном правопреемстве происходит переход в полном объеме всех прав и обязанностей (наследственных или обязательственных) от одного лица (праводателя) к другому лицу – правопреемнику, занимающему место своего правопредшественника во всех правоотношениях, за исключением тех, в которых правопреемство не допускается законом (</w:t>
      </w:r>
      <w:r>
        <w:rPr>
          <w:rFonts w:ascii="Times New Roman"/>
          <w:b w:val="false"/>
          <w:i w:val="false"/>
          <w:color w:val="000000"/>
          <w:sz w:val="28"/>
        </w:rPr>
        <w:t>пункт 4</w:t>
      </w:r>
      <w:r>
        <w:rPr>
          <w:rFonts w:ascii="Times New Roman"/>
          <w:b w:val="false"/>
          <w:i w:val="false"/>
          <w:color w:val="000000"/>
          <w:sz w:val="28"/>
        </w:rPr>
        <w:t xml:space="preserve"> статьи 116 и </w:t>
      </w:r>
      <w:r>
        <w:rPr>
          <w:rFonts w:ascii="Times New Roman"/>
          <w:b w:val="false"/>
          <w:i w:val="false"/>
          <w:color w:val="000000"/>
          <w:sz w:val="28"/>
        </w:rPr>
        <w:t>пункт 2</w:t>
      </w:r>
      <w:r>
        <w:rPr>
          <w:rFonts w:ascii="Times New Roman"/>
          <w:b w:val="false"/>
          <w:i w:val="false"/>
          <w:color w:val="000000"/>
          <w:sz w:val="28"/>
        </w:rPr>
        <w:t xml:space="preserve"> статьи 1040 ГК).</w:t>
      </w:r>
    </w:p>
    <w:bookmarkEnd w:id="29"/>
    <w:bookmarkStart w:name="z35" w:id="30"/>
    <w:p>
      <w:pPr>
        <w:spacing w:after="0"/>
        <w:ind w:left="0"/>
        <w:jc w:val="both"/>
      </w:pPr>
      <w:r>
        <w:rPr>
          <w:rFonts w:ascii="Times New Roman"/>
          <w:b w:val="false"/>
          <w:i w:val="false"/>
          <w:color w:val="000000"/>
          <w:sz w:val="28"/>
        </w:rPr>
        <w:t>
      В действующем законодательстве Республики Казахстан универсальное правопреемство осуществляется в отношении физических лиц – при наследовании и касательно юридических лиц – при их реорганизации (</w:t>
      </w:r>
      <w:r>
        <w:rPr>
          <w:rFonts w:ascii="Times New Roman"/>
          <w:b w:val="false"/>
          <w:i w:val="false"/>
          <w:color w:val="000000"/>
          <w:sz w:val="28"/>
        </w:rPr>
        <w:t>статьи 45</w:t>
      </w:r>
      <w:r>
        <w:rPr>
          <w:rFonts w:ascii="Times New Roman"/>
          <w:b w:val="false"/>
          <w:i w:val="false"/>
          <w:color w:val="000000"/>
          <w:sz w:val="28"/>
        </w:rPr>
        <w:t>-</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116, </w:t>
      </w:r>
      <w:r>
        <w:rPr>
          <w:rFonts w:ascii="Times New Roman"/>
          <w:b w:val="false"/>
          <w:i w:val="false"/>
          <w:color w:val="000000"/>
          <w:sz w:val="28"/>
        </w:rPr>
        <w:t>пункт 1</w:t>
      </w:r>
      <w:r>
        <w:rPr>
          <w:rFonts w:ascii="Times New Roman"/>
          <w:b w:val="false"/>
          <w:i w:val="false"/>
          <w:color w:val="000000"/>
          <w:sz w:val="28"/>
        </w:rPr>
        <w:t xml:space="preserve"> статьи 323, подпункт 1) </w:t>
      </w:r>
      <w:r>
        <w:rPr>
          <w:rFonts w:ascii="Times New Roman"/>
          <w:b w:val="false"/>
          <w:i w:val="false"/>
          <w:color w:val="000000"/>
          <w:sz w:val="28"/>
        </w:rPr>
        <w:t>статьи 344</w:t>
      </w:r>
      <w:r>
        <w:rPr>
          <w:rFonts w:ascii="Times New Roman"/>
          <w:b w:val="false"/>
          <w:i w:val="false"/>
          <w:color w:val="000000"/>
          <w:sz w:val="28"/>
        </w:rPr>
        <w:t xml:space="preserve">, </w:t>
      </w:r>
      <w:r>
        <w:rPr>
          <w:rFonts w:ascii="Times New Roman"/>
          <w:b w:val="false"/>
          <w:i w:val="false"/>
          <w:color w:val="000000"/>
          <w:sz w:val="28"/>
        </w:rPr>
        <w:t>статья 965</w:t>
      </w: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1038 и </w:t>
      </w:r>
      <w:r>
        <w:rPr>
          <w:rFonts w:ascii="Times New Roman"/>
          <w:b w:val="false"/>
          <w:i w:val="false"/>
          <w:color w:val="000000"/>
          <w:sz w:val="28"/>
        </w:rPr>
        <w:t>статья 1081</w:t>
      </w:r>
      <w:r>
        <w:rPr>
          <w:rFonts w:ascii="Times New Roman"/>
          <w:b w:val="false"/>
          <w:i w:val="false"/>
          <w:color w:val="000000"/>
          <w:sz w:val="28"/>
        </w:rPr>
        <w:t xml:space="preserve"> ГК, </w:t>
      </w:r>
      <w:r>
        <w:rPr>
          <w:rFonts w:ascii="Times New Roman"/>
          <w:b w:val="false"/>
          <w:i w:val="false"/>
          <w:color w:val="000000"/>
          <w:sz w:val="28"/>
        </w:rPr>
        <w:t>подпункт 3)</w:t>
      </w:r>
      <w:r>
        <w:rPr>
          <w:rFonts w:ascii="Times New Roman"/>
          <w:b w:val="false"/>
          <w:i w:val="false"/>
          <w:color w:val="000000"/>
          <w:sz w:val="28"/>
        </w:rPr>
        <w:t xml:space="preserve"> пункта 1 статьи 22, </w:t>
      </w:r>
      <w:r>
        <w:rPr>
          <w:rFonts w:ascii="Times New Roman"/>
          <w:b w:val="false"/>
          <w:i w:val="false"/>
          <w:color w:val="000000"/>
          <w:sz w:val="28"/>
        </w:rPr>
        <w:t>подпункт 3)</w:t>
      </w:r>
      <w:r>
        <w:rPr>
          <w:rFonts w:ascii="Times New Roman"/>
          <w:b w:val="false"/>
          <w:i w:val="false"/>
          <w:color w:val="000000"/>
          <w:sz w:val="28"/>
        </w:rPr>
        <w:t xml:space="preserve"> пункта 1 статьи 31 и </w:t>
      </w:r>
      <w:r>
        <w:rPr>
          <w:rFonts w:ascii="Times New Roman"/>
          <w:b w:val="false"/>
          <w:i w:val="false"/>
          <w:color w:val="000000"/>
          <w:sz w:val="28"/>
        </w:rPr>
        <w:t>пункт 1</w:t>
      </w:r>
      <w:r>
        <w:rPr>
          <w:rFonts w:ascii="Times New Roman"/>
          <w:b w:val="false"/>
          <w:i w:val="false"/>
          <w:color w:val="000000"/>
          <w:sz w:val="28"/>
        </w:rPr>
        <w:t xml:space="preserve"> статьи 40 Земельного кодекса).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Наследование заключается в переходе имущества умершего гражданина (наследодателя) к другому лицу (лицам) – наследнику (наследникам). Наследство умершего гражданина переходит к другим лицам на условиях универсального правопреемства как единое целое и в один и тот же момент, если из правил </w:t>
      </w:r>
      <w:r>
        <w:rPr>
          <w:rFonts w:ascii="Times New Roman"/>
          <w:b w:val="false"/>
          <w:i w:val="false"/>
          <w:color w:val="000000"/>
          <w:sz w:val="28"/>
        </w:rPr>
        <w:t>раздела 6</w:t>
      </w:r>
      <w:r>
        <w:rPr>
          <w:rFonts w:ascii="Times New Roman"/>
          <w:b w:val="false"/>
          <w:i w:val="false"/>
          <w:color w:val="000000"/>
          <w:sz w:val="28"/>
        </w:rPr>
        <w:t xml:space="preserve"> ГК (о наследственном праве) не вытекает иное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1038 ГК).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34</w:t>
      </w:r>
      <w:r>
        <w:rPr>
          <w:rFonts w:ascii="Times New Roman"/>
          <w:b w:val="false"/>
          <w:i w:val="false"/>
          <w:color w:val="000000"/>
          <w:sz w:val="28"/>
        </w:rPr>
        <w:t xml:space="preserve"> нормативного постановления Верховного Суда от 29 июня 2009 года № 5 "О некоторых вопросах применения судами законодательства о наследовании" (далее – НП ВС) разъяснено, что в порядке универсального правопреемства к наследникам переходят не только наследственное имущество, имущественные и отдельные неимущественные права наследодателя, но и его обязанности. Поэтому согласно </w:t>
      </w:r>
      <w:r>
        <w:rPr>
          <w:rFonts w:ascii="Times New Roman"/>
          <w:b w:val="false"/>
          <w:i w:val="false"/>
          <w:color w:val="000000"/>
          <w:sz w:val="28"/>
        </w:rPr>
        <w:t>статье 1081</w:t>
      </w:r>
      <w:r>
        <w:rPr>
          <w:rFonts w:ascii="Times New Roman"/>
          <w:b w:val="false"/>
          <w:i w:val="false"/>
          <w:color w:val="000000"/>
          <w:sz w:val="28"/>
        </w:rPr>
        <w:t xml:space="preserve"> ГК наследники, принявшие наследство, отвечают по обязательствам наследодателя как солидарные должники в пределах стоимости имущества, перешедшего к каждому наследнику. Наследник, принявший наследство в порядке наследственной трансмиссии, отвечает в пределах стоимости этого имущества по долгам наследодателя, которому это имущество принадлежало, и не отвечает этим имуществом по долгам наследника, от которого к нему перешло право на принятие наследства.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Наследование осуществляется по завещанию и (или) по закону. Завещанием признается волеизъявление гражданина по распоряжению принадлежащим ему имуществом на случай смерти (</w:t>
      </w:r>
      <w:r>
        <w:rPr>
          <w:rFonts w:ascii="Times New Roman"/>
          <w:b w:val="false"/>
          <w:i w:val="false"/>
          <w:color w:val="000000"/>
          <w:sz w:val="28"/>
        </w:rPr>
        <w:t>статьи 1039</w:t>
      </w:r>
      <w:r>
        <w:rPr>
          <w:rFonts w:ascii="Times New Roman"/>
          <w:b w:val="false"/>
          <w:i w:val="false"/>
          <w:color w:val="000000"/>
          <w:sz w:val="28"/>
        </w:rPr>
        <w:t xml:space="preserve"> и </w:t>
      </w:r>
      <w:r>
        <w:rPr>
          <w:rFonts w:ascii="Times New Roman"/>
          <w:b w:val="false"/>
          <w:i w:val="false"/>
          <w:color w:val="000000"/>
          <w:sz w:val="28"/>
        </w:rPr>
        <w:t>1046</w:t>
      </w:r>
      <w:r>
        <w:rPr>
          <w:rFonts w:ascii="Times New Roman"/>
          <w:b w:val="false"/>
          <w:i w:val="false"/>
          <w:color w:val="000000"/>
          <w:sz w:val="28"/>
        </w:rPr>
        <w:t xml:space="preserve"> ГК). Наследование по закону имеет место, когда завещание отсутствует либо определяет судьбу не всего наследства, а также в иных случаях, установленных ГК.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состав наследства входят принадлежащие наследодателю имущество, а также права и обязанности, существование которых не прекращается с его смертью. В состав наследства могут также входить права, необходимые для оформления имущественных прав наследодателя, которые не были оформлены при его жизни, в том числе право на их регистрацию (</w:t>
      </w:r>
      <w:r>
        <w:rPr>
          <w:rFonts w:ascii="Times New Roman"/>
          <w:b w:val="false"/>
          <w:i w:val="false"/>
          <w:color w:val="000000"/>
          <w:sz w:val="28"/>
        </w:rPr>
        <w:t>пункт 1</w:t>
      </w:r>
      <w:r>
        <w:rPr>
          <w:rFonts w:ascii="Times New Roman"/>
          <w:b w:val="false"/>
          <w:i w:val="false"/>
          <w:color w:val="000000"/>
          <w:sz w:val="28"/>
        </w:rPr>
        <w:t xml:space="preserve"> статьи 1040 и </w:t>
      </w:r>
      <w:r>
        <w:rPr>
          <w:rFonts w:ascii="Times New Roman"/>
          <w:b w:val="false"/>
          <w:i w:val="false"/>
          <w:color w:val="000000"/>
          <w:sz w:val="28"/>
        </w:rPr>
        <w:t>статья 1041</w:t>
      </w:r>
      <w:r>
        <w:rPr>
          <w:rFonts w:ascii="Times New Roman"/>
          <w:b w:val="false"/>
          <w:i w:val="false"/>
          <w:color w:val="000000"/>
          <w:sz w:val="28"/>
        </w:rPr>
        <w:t xml:space="preserve"> ГК). Право землепользования отнесено к вещным правам наряду с правом собственности, что означает включение его наравне с другим имуществом в состав наследства и наследование на общих основаниях.</w:t>
      </w:r>
    </w:p>
    <w:bookmarkStart w:name="z40" w:id="31"/>
    <w:p>
      <w:pPr>
        <w:spacing w:after="0"/>
        <w:ind w:left="0"/>
        <w:jc w:val="both"/>
      </w:pPr>
      <w:r>
        <w:rPr>
          <w:rFonts w:ascii="Times New Roman"/>
          <w:b w:val="false"/>
          <w:i w:val="false"/>
          <w:color w:val="000000"/>
          <w:sz w:val="28"/>
        </w:rPr>
        <w:t>
      При реализации наследственных прав законом не устанавливаются различия по переходу отдельных составных частей наследственной массы в зависимости от вида наследования.</w:t>
      </w:r>
    </w:p>
    <w:bookmarkEnd w:id="31"/>
    <w:bookmarkStart w:name="z41" w:id="32"/>
    <w:p>
      <w:pPr>
        <w:spacing w:after="0"/>
        <w:ind w:left="0"/>
        <w:jc w:val="both"/>
      </w:pPr>
      <w:r>
        <w:rPr>
          <w:rFonts w:ascii="Times New Roman"/>
          <w:b w:val="false"/>
          <w:i w:val="false"/>
          <w:color w:val="000000"/>
          <w:sz w:val="28"/>
        </w:rPr>
        <w:t>
      Законодатель установил два вида оснований наследования: по завещанию и по закону, определив приоритетным наследование по завещанию, основанное на добровольном прижизненном волеизъявлении гражданина по распоряжению своим имуществом, кроме случаев, предусмотренных нормами ГК.</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наследодатель определил судьбу не всего наследства, а части имущества, то оставшаяся незавещанной часть распределяется между наследниками по закону. В число этих наследников входят и те наследники по закону, которым другая часть имущества была оставлена по завещанию (</w:t>
      </w:r>
      <w:r>
        <w:rPr>
          <w:rFonts w:ascii="Times New Roman"/>
          <w:b w:val="false"/>
          <w:i w:val="false"/>
          <w:color w:val="000000"/>
          <w:sz w:val="28"/>
        </w:rPr>
        <w:t>статья 1049</w:t>
      </w:r>
      <w:r>
        <w:rPr>
          <w:rFonts w:ascii="Times New Roman"/>
          <w:b w:val="false"/>
          <w:i w:val="false"/>
          <w:color w:val="000000"/>
          <w:sz w:val="28"/>
        </w:rPr>
        <w:t xml:space="preserve"> ГК). Несовершеннолетние или нетрудоспособные дети наследодателя, а также его нетрудоспособные супруг и родители наследуют, независимо от содержания завещания, не менее половины доли, которая причиталась бы каждому из них при наследовании по закону (обязательная доля) (</w:t>
      </w:r>
      <w:r>
        <w:rPr>
          <w:rFonts w:ascii="Times New Roman"/>
          <w:b w:val="false"/>
          <w:i w:val="false"/>
          <w:color w:val="000000"/>
          <w:sz w:val="28"/>
        </w:rPr>
        <w:t>пункт 1</w:t>
      </w:r>
      <w:r>
        <w:rPr>
          <w:rFonts w:ascii="Times New Roman"/>
          <w:b w:val="false"/>
          <w:i w:val="false"/>
          <w:color w:val="000000"/>
          <w:sz w:val="28"/>
        </w:rPr>
        <w:t xml:space="preserve"> статьи 1069 ГК). Иные особенности положений о наследовании урегулированы </w:t>
      </w:r>
      <w:r>
        <w:rPr>
          <w:rFonts w:ascii="Times New Roman"/>
          <w:b w:val="false"/>
          <w:i w:val="false"/>
          <w:color w:val="000000"/>
          <w:sz w:val="28"/>
        </w:rPr>
        <w:t>разделом 6</w:t>
      </w:r>
      <w:r>
        <w:rPr>
          <w:rFonts w:ascii="Times New Roman"/>
          <w:b w:val="false"/>
          <w:i w:val="false"/>
          <w:color w:val="000000"/>
          <w:sz w:val="28"/>
        </w:rPr>
        <w:t xml:space="preserve"> ГК.</w:t>
      </w:r>
    </w:p>
    <w:bookmarkStart w:name="z43" w:id="33"/>
    <w:p>
      <w:pPr>
        <w:spacing w:after="0"/>
        <w:ind w:left="0"/>
        <w:jc w:val="both"/>
      </w:pPr>
      <w:r>
        <w:rPr>
          <w:rFonts w:ascii="Times New Roman"/>
          <w:b w:val="false"/>
          <w:i w:val="false"/>
          <w:color w:val="000000"/>
          <w:sz w:val="28"/>
        </w:rPr>
        <w:t xml:space="preserve">
      3. Для ведения крестьянского или фермерского хозяйства земельные участки предоставляются гражданам Республики Казахстан на праве временного возмездного землепользования (аренды) сроком от 10 до 49 лет, если иное не предусмотрено </w:t>
      </w:r>
      <w:r>
        <w:rPr>
          <w:rFonts w:ascii="Times New Roman"/>
          <w:b w:val="false"/>
          <w:i w:val="false"/>
          <w:color w:val="000000"/>
          <w:sz w:val="28"/>
        </w:rPr>
        <w:t>пунктом 1-2</w:t>
      </w:r>
      <w:r>
        <w:rPr>
          <w:rFonts w:ascii="Times New Roman"/>
          <w:b w:val="false"/>
          <w:i w:val="false"/>
          <w:color w:val="000000"/>
          <w:sz w:val="28"/>
        </w:rPr>
        <w:t xml:space="preserve"> статьи 43-1 Земельного кодекса. При предоставлении такого права на земельный участок в решении местного исполнительного органа указываются все члены данного крестьянского или фермерского хозяйства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101 Земельного кодекса).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 Крестьянское или фермерское хозяйство может выступать в формах: 1)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 2) фермерского хозяйства, основанного на осуществлении личного предпринимательства; 3)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 Крестьянское или фермерское хозяйство создается на добровольных началах и считается созданным с момента государственной регистрации права на земельный участок, а в случаях, установленных законами Республики Казахстан, после регистрации в качестве индивидуального предпринимателя (</w:t>
      </w:r>
      <w:r>
        <w:rPr>
          <w:rFonts w:ascii="Times New Roman"/>
          <w:b w:val="false"/>
          <w:i w:val="false"/>
          <w:color w:val="000000"/>
          <w:sz w:val="28"/>
        </w:rPr>
        <w:t>статьи 41</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Предпринимательского кодекса Республики Казахстан от 29 октября 2015 года (далее – 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Правовой режим собственности крестьянского и фермерского хозяйств, созданных в разных организационно-правовых формах, и их членов имеет правовые различия и свои особенности (</w:t>
      </w:r>
      <w:r>
        <w:rPr>
          <w:rFonts w:ascii="Times New Roman"/>
          <w:b w:val="false"/>
          <w:i w:val="false"/>
          <w:color w:val="000000"/>
          <w:sz w:val="28"/>
        </w:rPr>
        <w:t>статья 46</w:t>
      </w:r>
      <w:r>
        <w:rPr>
          <w:rFonts w:ascii="Times New Roman"/>
          <w:b w:val="false"/>
          <w:i w:val="false"/>
          <w:color w:val="000000"/>
          <w:sz w:val="28"/>
        </w:rPr>
        <w:t xml:space="preserve"> ПК и </w:t>
      </w:r>
      <w:r>
        <w:rPr>
          <w:rFonts w:ascii="Times New Roman"/>
          <w:b w:val="false"/>
          <w:i w:val="false"/>
          <w:color w:val="000000"/>
          <w:sz w:val="28"/>
        </w:rPr>
        <w:t>статья 224</w:t>
      </w:r>
      <w:r>
        <w:rPr>
          <w:rFonts w:ascii="Times New Roman"/>
          <w:b w:val="false"/>
          <w:i w:val="false"/>
          <w:color w:val="000000"/>
          <w:sz w:val="28"/>
        </w:rPr>
        <w:t xml:space="preserve"> ГК).</w:t>
      </w:r>
    </w:p>
    <w:bookmarkStart w:name="z46" w:id="34"/>
    <w:p>
      <w:pPr>
        <w:spacing w:after="0"/>
        <w:ind w:left="0"/>
        <w:jc w:val="both"/>
      </w:pPr>
      <w:r>
        <w:rPr>
          <w:rFonts w:ascii="Times New Roman"/>
          <w:b w:val="false"/>
          <w:i w:val="false"/>
          <w:color w:val="000000"/>
          <w:sz w:val="28"/>
        </w:rPr>
        <w:t>
      Имущество крестьянского хозяйства принадлежит его членам на праве совместной собственности, если договором между ними не установлено иное.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 Имущество фермерского хозяйства, основанного на личном предпринимательстве, принадлежит предпринимателю на праве частной собственности.</w:t>
      </w:r>
    </w:p>
    <w:bookmarkEnd w:id="34"/>
    <w:bookmarkStart w:name="z47" w:id="35"/>
    <w:p>
      <w:pPr>
        <w:spacing w:after="0"/>
        <w:ind w:left="0"/>
        <w:jc w:val="both"/>
      </w:pPr>
      <w:r>
        <w:rPr>
          <w:rFonts w:ascii="Times New Roman"/>
          <w:b w:val="false"/>
          <w:i w:val="false"/>
          <w:color w:val="000000"/>
          <w:sz w:val="28"/>
        </w:rPr>
        <w:t>
      Имущественные отношения членов крестьянского или фермерского хозяйства регулируются соответствующими нормами гражданского и земельного законодательства Республики Казахстан.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наступлении оснований для прекращения деятельности крестьянского или фермерского хозяйства (если не остается ни одного члена хозяйства, наследника или другого лица, желающего продолжить деятельность хозяйства, в случаях банкротства и прекращения права частной собственности на земельный участок или права землепользования) раздел общего имущества между участниками совместной собственности, а также выдел доли одного из них могут быть осуществлены при условии предварительного определения доли каждого из участников в праве на общее имущество. Имущество, находящееся в долевой собственности, может быть разделено между его участниками по соглашению между ними. Средства производства, принадлежащие крестьянскому или фермерскому хозяйству, при выходе одного из его членов разделу не подлежат. Вышедший из состава хозяйства участник имеет право на получение денежной компенсации, соразмерной его доле в общей собственности на это имущество (</w:t>
      </w:r>
      <w:r>
        <w:rPr>
          <w:rFonts w:ascii="Times New Roman"/>
          <w:b w:val="false"/>
          <w:i w:val="false"/>
          <w:color w:val="000000"/>
          <w:sz w:val="28"/>
        </w:rPr>
        <w:t>статья 49</w:t>
      </w:r>
      <w:r>
        <w:rPr>
          <w:rFonts w:ascii="Times New Roman"/>
          <w:b w:val="false"/>
          <w:i w:val="false"/>
          <w:color w:val="000000"/>
          <w:sz w:val="28"/>
        </w:rPr>
        <w:t xml:space="preserve"> ПК, </w:t>
      </w:r>
      <w:r>
        <w:rPr>
          <w:rFonts w:ascii="Times New Roman"/>
          <w:b w:val="false"/>
          <w:i w:val="false"/>
          <w:color w:val="000000"/>
          <w:sz w:val="28"/>
        </w:rPr>
        <w:t>статьи 218</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и </w:t>
      </w:r>
      <w:r>
        <w:rPr>
          <w:rFonts w:ascii="Times New Roman"/>
          <w:b w:val="false"/>
          <w:i w:val="false"/>
          <w:color w:val="000000"/>
          <w:sz w:val="28"/>
        </w:rPr>
        <w:t>225</w:t>
      </w:r>
      <w:r>
        <w:rPr>
          <w:rFonts w:ascii="Times New Roman"/>
          <w:b w:val="false"/>
          <w:i w:val="false"/>
          <w:color w:val="000000"/>
          <w:sz w:val="28"/>
        </w:rPr>
        <w:t xml:space="preserve"> ГК).</w:t>
      </w:r>
    </w:p>
    <w:bookmarkStart w:name="z49" w:id="36"/>
    <w:p>
      <w:pPr>
        <w:spacing w:after="0"/>
        <w:ind w:left="0"/>
        <w:jc w:val="both"/>
      </w:pPr>
      <w:r>
        <w:rPr>
          <w:rFonts w:ascii="Times New Roman"/>
          <w:b w:val="false"/>
          <w:i w:val="false"/>
          <w:color w:val="000000"/>
          <w:sz w:val="28"/>
        </w:rPr>
        <w:t xml:space="preserve">
      Особенности правового положения и раздела земельного участка, находящегося в общей совместной или долевой собственности двух или нескольких лиц или в их общем землепользовании, также урегулированы положениями </w:t>
      </w:r>
      <w:r>
        <w:rPr>
          <w:rFonts w:ascii="Times New Roman"/>
          <w:b w:val="false"/>
          <w:i w:val="false"/>
          <w:color w:val="000000"/>
          <w:sz w:val="28"/>
        </w:rPr>
        <w:t>статей 53</w:t>
      </w:r>
      <w:r>
        <w:rPr>
          <w:rFonts w:ascii="Times New Roman"/>
          <w:b w:val="false"/>
          <w:i w:val="false"/>
          <w:color w:val="000000"/>
          <w:sz w:val="28"/>
        </w:rPr>
        <w:t xml:space="preserve"> – </w:t>
      </w:r>
      <w:r>
        <w:rPr>
          <w:rFonts w:ascii="Times New Roman"/>
          <w:b w:val="false"/>
          <w:i w:val="false"/>
          <w:color w:val="000000"/>
          <w:sz w:val="28"/>
        </w:rPr>
        <w:t>60</w:t>
      </w:r>
      <w:r>
        <w:rPr>
          <w:rFonts w:ascii="Times New Roman"/>
          <w:b w:val="false"/>
          <w:i w:val="false"/>
          <w:color w:val="000000"/>
          <w:sz w:val="28"/>
        </w:rPr>
        <w:t xml:space="preserve"> Земельного кодекса.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Имущество и право на земельный участок крестьянского или фермерского хозяйства наследуются в порядке, предусмотренном законами Республики Казахстан (</w:t>
      </w:r>
      <w:r>
        <w:rPr>
          <w:rFonts w:ascii="Times New Roman"/>
          <w:b w:val="false"/>
          <w:i w:val="false"/>
          <w:color w:val="000000"/>
          <w:sz w:val="28"/>
        </w:rPr>
        <w:t>пункт 5</w:t>
      </w:r>
      <w:r>
        <w:rPr>
          <w:rFonts w:ascii="Times New Roman"/>
          <w:b w:val="false"/>
          <w:i w:val="false"/>
          <w:color w:val="000000"/>
          <w:sz w:val="28"/>
        </w:rPr>
        <w:t xml:space="preserve"> статьи 46 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1082</w:t>
      </w:r>
      <w:r>
        <w:rPr>
          <w:rFonts w:ascii="Times New Roman"/>
          <w:b w:val="false"/>
          <w:i w:val="false"/>
          <w:color w:val="000000"/>
          <w:sz w:val="28"/>
        </w:rPr>
        <w:t xml:space="preserve"> ГК установлена правовая особенность наследования имущества, оставшегося после смерти члена крестьянского или фермерского хозяйства: наследники имеют право на получение денежной компенсации, соразмерной их долям в общей собственности на это имущество.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29</w:t>
      </w:r>
      <w:r>
        <w:rPr>
          <w:rFonts w:ascii="Times New Roman"/>
          <w:b w:val="false"/>
          <w:i w:val="false"/>
          <w:color w:val="000000"/>
          <w:sz w:val="28"/>
        </w:rPr>
        <w:t xml:space="preserve"> НП ВС судам дано дополнительное разъяснение о применении законодательства о наследовании (с учетом особенностей правового регулирования имущественных прав в организационно-правовой форме данного вида хозяйства): об исключении из общего правила положений </w:t>
      </w:r>
      <w:r>
        <w:rPr>
          <w:rFonts w:ascii="Times New Roman"/>
          <w:b w:val="false"/>
          <w:i w:val="false"/>
          <w:color w:val="000000"/>
          <w:sz w:val="28"/>
        </w:rPr>
        <w:t>статьи 1082</w:t>
      </w:r>
      <w:r>
        <w:rPr>
          <w:rFonts w:ascii="Times New Roman"/>
          <w:b w:val="false"/>
          <w:i w:val="false"/>
          <w:color w:val="000000"/>
          <w:sz w:val="28"/>
        </w:rPr>
        <w:t xml:space="preserve"> ГК, согласно которой наследники имеют право на получение денежной компенсации, соразмерной их долям в общей собственности на это имущество, за исключением открытия наследства на имущество фермерского хозяйства, основанного на личном предпринимательстве наследодателя. Если договором о создании крестьянского или фермерского хозяйства предусмотрено принятие наследников в члены таких хозяйств, то с согласия членов общего собрания крестьянского или фермерского хозяйства наследник умершего члена такого хозяйства может быть принят в членство в пределах наследственной доли. Имущество крестьянского или фермерского хозяйства может быть разделено между наследниками только в случае прекращения деятельности такого хозяйства.</w:t>
      </w:r>
    </w:p>
    <w:bookmarkStart w:name="z53" w:id="37"/>
    <w:p>
      <w:pPr>
        <w:spacing w:after="0"/>
        <w:ind w:left="0"/>
        <w:jc w:val="both"/>
      </w:pPr>
      <w:r>
        <w:rPr>
          <w:rFonts w:ascii="Times New Roman"/>
          <w:b w:val="false"/>
          <w:i w:val="false"/>
          <w:color w:val="000000"/>
          <w:sz w:val="28"/>
        </w:rPr>
        <w:t>
      Таким образом, наследование имущества крестьянского или фермерского хозяйства обладающим правом собственности на земельный участок или правом землепользования наследником, не являющимся членом данного хозяйства, возможно только в случаях: 1) открытия наследства на имущество фермерского хозяйства, основанного на личном предпринимательстве наследодателя, либо 2) принятия наследника в пределах наследственной доли в члены хозяйства с согласия общего собрания членов хозяйства. В остальных случаях наследники имеют право только на получение денежной компенсации, соразмерной их долям в общей собственности на это имущество.</w:t>
      </w:r>
    </w:p>
    <w:bookmarkEnd w:id="37"/>
    <w:bookmarkStart w:name="z54" w:id="38"/>
    <w:p>
      <w:pPr>
        <w:spacing w:after="0"/>
        <w:ind w:left="0"/>
        <w:jc w:val="both"/>
      </w:pPr>
      <w:r>
        <w:rPr>
          <w:rFonts w:ascii="Times New Roman"/>
          <w:b w:val="false"/>
          <w:i w:val="false"/>
          <w:color w:val="000000"/>
          <w:sz w:val="28"/>
        </w:rPr>
        <w:t>
      4. Конституция устанавливает равенство прав и обязанностей личности, равную защиту государством этих прав и равную ответственность каждого перед законом (пункт 1 статьи 14).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(пункт 2 статьи 14).</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Конституционный Суд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14 июля 2023 года № 21-НП указал: "Равенство всех перед законом и судом, гарантированное </w:t>
      </w:r>
      <w:r>
        <w:rPr>
          <w:rFonts w:ascii="Times New Roman"/>
          <w:b w:val="false"/>
          <w:i w:val="false"/>
          <w:color w:val="000000"/>
          <w:sz w:val="28"/>
        </w:rPr>
        <w:t>пунктом 1</w:t>
      </w:r>
      <w:r>
        <w:rPr>
          <w:rFonts w:ascii="Times New Roman"/>
          <w:b w:val="false"/>
          <w:i w:val="false"/>
          <w:color w:val="000000"/>
          <w:sz w:val="28"/>
        </w:rPr>
        <w:t xml:space="preserve"> статьи 14 Конституции, означает, что принимаемыми законами в правах лиц не могут устанавливаться различия, которые не имеют объективного и разумного обоснования. При равных условиях субъекты права должны находиться в равном правовом положении. Иной подход к вопросу о пределах ограничения прав и свобод человека и гражданина, не преследующий конституционно-правовые цели, будет противоречить </w:t>
      </w:r>
      <w:r>
        <w:rPr>
          <w:rFonts w:ascii="Times New Roman"/>
          <w:b w:val="false"/>
          <w:i w:val="false"/>
          <w:color w:val="000000"/>
          <w:sz w:val="28"/>
        </w:rPr>
        <w:t>статье 39</w:t>
      </w:r>
      <w:r>
        <w:rPr>
          <w:rFonts w:ascii="Times New Roman"/>
          <w:b w:val="false"/>
          <w:i w:val="false"/>
          <w:color w:val="000000"/>
          <w:sz w:val="28"/>
        </w:rPr>
        <w:t xml:space="preserve"> Конституции".</w:t>
      </w:r>
    </w:p>
    <w:bookmarkStart w:name="z56" w:id="39"/>
    <w:p>
      <w:pPr>
        <w:spacing w:after="0"/>
        <w:ind w:left="0"/>
        <w:jc w:val="both"/>
      </w:pPr>
      <w:r>
        <w:rPr>
          <w:rFonts w:ascii="Times New Roman"/>
          <w:b w:val="false"/>
          <w:i w:val="false"/>
          <w:color w:val="000000"/>
          <w:sz w:val="28"/>
        </w:rPr>
        <w:t>
      Оспариваемая норма Земельного кодекса не согласуется с указанными конституционными положениями. При сравнительном анализе ряда взаимосвязанных норм Земельного кодекса Конституционный Суд отмечает неравенство в правах наследодателей и наследников, наличие дискриминации при их реализации в зависимости от вида наследования (по завещанию или по закону).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22 и </w:t>
      </w:r>
      <w:r>
        <w:rPr>
          <w:rFonts w:ascii="Times New Roman"/>
          <w:b w:val="false"/>
          <w:i w:val="false"/>
          <w:color w:val="000000"/>
          <w:sz w:val="28"/>
        </w:rPr>
        <w:t>подпункте 3)</w:t>
      </w:r>
      <w:r>
        <w:rPr>
          <w:rFonts w:ascii="Times New Roman"/>
          <w:b w:val="false"/>
          <w:i w:val="false"/>
          <w:color w:val="000000"/>
          <w:sz w:val="28"/>
        </w:rPr>
        <w:t xml:space="preserve"> пункта 1 статьи 31 Земельного кодекса законодатель обоснованно использовал дефиницию "наследование" как основание для перехода права собственности и права землепользования в порядке универсального правопреемства, не устанавливая различий по основаниям наследования, то в положениях </w:t>
      </w:r>
      <w:r>
        <w:rPr>
          <w:rFonts w:ascii="Times New Roman"/>
          <w:b w:val="false"/>
          <w:i w:val="false"/>
          <w:color w:val="000000"/>
          <w:sz w:val="28"/>
        </w:rPr>
        <w:t>пункта 1</w:t>
      </w:r>
      <w:r>
        <w:rPr>
          <w:rFonts w:ascii="Times New Roman"/>
          <w:b w:val="false"/>
          <w:i w:val="false"/>
          <w:color w:val="000000"/>
          <w:sz w:val="28"/>
        </w:rPr>
        <w:t xml:space="preserve"> статьи 40 этого же Кодекса возникновение права землепользования у правопреемника необоснованно ограничено наследованием только "по закону". Из этого следует, что воля наследодателя по распоряжению правом землепользования, выраженная в завещании, остается нереализованной, а указанные в завещании наследники не могут принять оставленное им наследство, что также нарушает закрепленное </w:t>
      </w:r>
      <w:r>
        <w:rPr>
          <w:rFonts w:ascii="Times New Roman"/>
          <w:b w:val="false"/>
          <w:i w:val="false"/>
          <w:color w:val="000000"/>
          <w:sz w:val="28"/>
        </w:rPr>
        <w:t>пунктом 2</w:t>
      </w:r>
      <w:r>
        <w:rPr>
          <w:rFonts w:ascii="Times New Roman"/>
          <w:b w:val="false"/>
          <w:i w:val="false"/>
          <w:color w:val="000000"/>
          <w:sz w:val="28"/>
        </w:rPr>
        <w:t xml:space="preserve"> статьи 26 Основного Закона право наследования.</w:t>
      </w:r>
    </w:p>
    <w:bookmarkStart w:name="z58" w:id="40"/>
    <w:p>
      <w:pPr>
        <w:spacing w:after="0"/>
        <w:ind w:left="0"/>
        <w:jc w:val="both"/>
      </w:pPr>
      <w:r>
        <w:rPr>
          <w:rFonts w:ascii="Times New Roman"/>
          <w:b w:val="false"/>
          <w:i w:val="false"/>
          <w:color w:val="000000"/>
          <w:sz w:val="28"/>
        </w:rPr>
        <w:t>
      Конституционный Суд считает, что правовое регулирование порядка реализации конституционного права наследования должно осуществляться с учетом отмеченных положений Конституции, которые предопределяют равенство в основаниях наследования как условие перехода наследства в порядке универсального правопреемства.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Как неоднократно указывал Конституционный Суд, правовые ограничения могут вводиться для защиты конституционно значимых ценностей (</w:t>
      </w:r>
      <w:r>
        <w:rPr>
          <w:rFonts w:ascii="Times New Roman"/>
          <w:b w:val="false"/>
          <w:i w:val="false"/>
          <w:color w:val="000000"/>
          <w:sz w:val="28"/>
        </w:rPr>
        <w:t>пункт 1</w:t>
      </w:r>
      <w:r>
        <w:rPr>
          <w:rFonts w:ascii="Times New Roman"/>
          <w:b w:val="false"/>
          <w:i w:val="false"/>
          <w:color w:val="000000"/>
          <w:sz w:val="28"/>
        </w:rPr>
        <w:t xml:space="preserve"> статьи 39 Основного Закона) при условии, что они должны отвечать требованиям справедливости, разумности и соразмерности (нормативные постановления от 18 мая 2023 года </w:t>
      </w:r>
      <w:r>
        <w:rPr>
          <w:rFonts w:ascii="Times New Roman"/>
          <w:b w:val="false"/>
          <w:i w:val="false"/>
          <w:color w:val="000000"/>
          <w:sz w:val="28"/>
        </w:rPr>
        <w:t>№ 14-НП</w:t>
      </w:r>
      <w:r>
        <w:rPr>
          <w:rFonts w:ascii="Times New Roman"/>
          <w:b w:val="false"/>
          <w:i w:val="false"/>
          <w:color w:val="000000"/>
          <w:sz w:val="28"/>
        </w:rPr>
        <w:t xml:space="preserve">, от 11 июля 2023 года </w:t>
      </w:r>
      <w:r>
        <w:rPr>
          <w:rFonts w:ascii="Times New Roman"/>
          <w:b w:val="false"/>
          <w:i w:val="false"/>
          <w:color w:val="000000"/>
          <w:sz w:val="28"/>
        </w:rPr>
        <w:t>№ 20-НП</w:t>
      </w:r>
      <w:r>
        <w:rPr>
          <w:rFonts w:ascii="Times New Roman"/>
          <w:b w:val="false"/>
          <w:i w:val="false"/>
          <w:color w:val="000000"/>
          <w:sz w:val="28"/>
        </w:rPr>
        <w:t xml:space="preserve">, от 31 августа 2023 года </w:t>
      </w:r>
      <w:r>
        <w:rPr>
          <w:rFonts w:ascii="Times New Roman"/>
          <w:b w:val="false"/>
          <w:i w:val="false"/>
          <w:color w:val="000000"/>
          <w:sz w:val="28"/>
        </w:rPr>
        <w:t>№ 27-НП</w:t>
      </w:r>
      <w:r>
        <w:rPr>
          <w:rFonts w:ascii="Times New Roman"/>
          <w:b w:val="false"/>
          <w:i w:val="false"/>
          <w:color w:val="000000"/>
          <w:sz w:val="28"/>
        </w:rPr>
        <w:t xml:space="preserve">, от 23 июля 2024 года </w:t>
      </w:r>
      <w:r>
        <w:rPr>
          <w:rFonts w:ascii="Times New Roman"/>
          <w:b w:val="false"/>
          <w:i w:val="false"/>
          <w:color w:val="000000"/>
          <w:sz w:val="28"/>
        </w:rPr>
        <w:t>№ 49-НП</w:t>
      </w:r>
      <w:r>
        <w:rPr>
          <w:rFonts w:ascii="Times New Roman"/>
          <w:b w:val="false"/>
          <w:i w:val="false"/>
          <w:color w:val="000000"/>
          <w:sz w:val="28"/>
        </w:rPr>
        <w:t xml:space="preserve">, от 3 декабря 2024 года </w:t>
      </w:r>
      <w:r>
        <w:rPr>
          <w:rFonts w:ascii="Times New Roman"/>
          <w:b w:val="false"/>
          <w:i w:val="false"/>
          <w:color w:val="000000"/>
          <w:sz w:val="28"/>
        </w:rPr>
        <w:t>№ 54-НП</w:t>
      </w:r>
      <w:r>
        <w:rPr>
          <w:rFonts w:ascii="Times New Roman"/>
          <w:b w:val="false"/>
          <w:i w:val="false"/>
          <w:color w:val="000000"/>
          <w:sz w:val="28"/>
        </w:rPr>
        <w:t xml:space="preserve"> и другие).</w:t>
      </w:r>
    </w:p>
    <w:bookmarkStart w:name="z60" w:id="41"/>
    <w:p>
      <w:pPr>
        <w:spacing w:after="0"/>
        <w:ind w:left="0"/>
        <w:jc w:val="both"/>
      </w:pPr>
      <w:r>
        <w:rPr>
          <w:rFonts w:ascii="Times New Roman"/>
          <w:b w:val="false"/>
          <w:i w:val="false"/>
          <w:color w:val="000000"/>
          <w:sz w:val="28"/>
        </w:rPr>
        <w:t xml:space="preserve">
      При таком понимании смысла указанных конституционных норм рассматриваемое положение </w:t>
      </w:r>
      <w:r>
        <w:rPr>
          <w:rFonts w:ascii="Times New Roman"/>
          <w:b w:val="false"/>
          <w:i w:val="false"/>
          <w:color w:val="000000"/>
          <w:sz w:val="28"/>
        </w:rPr>
        <w:t>пункта 1</w:t>
      </w:r>
      <w:r>
        <w:rPr>
          <w:rFonts w:ascii="Times New Roman"/>
          <w:b w:val="false"/>
          <w:i w:val="false"/>
          <w:color w:val="000000"/>
          <w:sz w:val="28"/>
        </w:rPr>
        <w:t xml:space="preserve"> статьи 40 Земельного кодекса в части слов "по закону" не согласуется с требованиями Конституции.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63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Start w:name="z62" w:id="42"/>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42"/>
    <w:bookmarkStart w:name="z63" w:id="43"/>
    <w:p>
      <w:pPr>
        <w:spacing w:after="0"/>
        <w:ind w:left="0"/>
        <w:jc w:val="both"/>
      </w:pPr>
      <w:r>
        <w:rPr>
          <w:rFonts w:ascii="Times New Roman"/>
          <w:b w:val="false"/>
          <w:i w:val="false"/>
          <w:color w:val="000000"/>
          <w:sz w:val="28"/>
        </w:rPr>
        <w:t xml:space="preserve">
      1. Признать не соответствующим Конституции Республики Казахстан положение </w:t>
      </w:r>
      <w:r>
        <w:rPr>
          <w:rFonts w:ascii="Times New Roman"/>
          <w:b w:val="false"/>
          <w:i w:val="false"/>
          <w:color w:val="000000"/>
          <w:sz w:val="28"/>
        </w:rPr>
        <w:t>пункта 1</w:t>
      </w:r>
      <w:r>
        <w:rPr>
          <w:rFonts w:ascii="Times New Roman"/>
          <w:b w:val="false"/>
          <w:i w:val="false"/>
          <w:color w:val="000000"/>
          <w:sz w:val="28"/>
        </w:rPr>
        <w:t xml:space="preserve"> статьи 40 Земельного кодекса Республики Казахстан в части слов "по закону".</w:t>
      </w:r>
    </w:p>
    <w:bookmarkEnd w:id="43"/>
    <w:bookmarkStart w:name="z64" w:id="44"/>
    <w:p>
      <w:pPr>
        <w:spacing w:after="0"/>
        <w:ind w:left="0"/>
        <w:jc w:val="both"/>
      </w:pPr>
      <w:r>
        <w:rPr>
          <w:rFonts w:ascii="Times New Roman"/>
          <w:b w:val="false"/>
          <w:i w:val="false"/>
          <w:color w:val="000000"/>
          <w:sz w:val="28"/>
        </w:rPr>
        <w:t xml:space="preserve">
      2. Решения судов и иных правоприменительных органов, основанные на признанном неконституционным положении </w:t>
      </w:r>
      <w:r>
        <w:rPr>
          <w:rFonts w:ascii="Times New Roman"/>
          <w:b w:val="false"/>
          <w:i w:val="false"/>
          <w:color w:val="000000"/>
          <w:sz w:val="28"/>
        </w:rPr>
        <w:t>пункта 1</w:t>
      </w:r>
      <w:r>
        <w:rPr>
          <w:rFonts w:ascii="Times New Roman"/>
          <w:b w:val="false"/>
          <w:i w:val="false"/>
          <w:color w:val="000000"/>
          <w:sz w:val="28"/>
        </w:rPr>
        <w:t xml:space="preserve"> статьи 40 Земельного кодекса Республики Казахстан, исполнению не подлежат и должны быть пересмотрены в установленном порядке</w:t>
      </w:r>
    </w:p>
    <w:bookmarkEnd w:id="44"/>
    <w:bookmarkStart w:name="z65" w:id="45"/>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45"/>
    <w:bookmarkStart w:name="z66" w:id="46"/>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4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