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e638" w14:textId="0f6e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части второй статьи 124, части девятой статьи 127 и части четвертой статьи 171 Административного процедурно-процессуального кодекса Республики Казахстан от 29 июня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10 января 2024 года № 40-НП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ИМЕНЕМ РЕСПУБЛИКИ КАЗАХСТАН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Мусина К.С., Нурмуханова Б.М., Подопригоры Р.А., Сарсембаева Е.Ж. и Ударцева С.Ф., с участием: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Калижанова Н.С.,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представителей: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советника Генерального Прокурора Адамова Т.Б.,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Судебной администрации Республики Казахстан – заместителя руководителя Мусралинова А.С.,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вице-министра Мукановой А.К.,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коллегии адвокатов – председателя научно-консультативного совета Сизинцева С.В.,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Мажилиса Парламента Республики Казахстан – главного консультанта Отдела законодательства Байтеленова Р.Т.,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Сената Парламента Республики Казахстан – заместителя заведующего Отделом законодательства Сартаевой Н.А.,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Калижанова Н.С. о проверке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Конституция)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от 29 июня 2020 года (далее – АППК).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Мусина К.С. и участников заседания, изучив материалы конституционного производства, проанализировав нормы законодательства Республики Казахстан и отдельных зарубежных стран, Конституционный Суд Республики Казахстан (далее – Конституционный Суд)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Определением специализированного межрайонного административного суда города Астаны (далее – СМАС г. Астаны) от 25 апреля 2023 года при рассмотрении административного дела по иску Ауесбаева А.М. на представителя истца Калижанова Н.С. на основании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было наложено денежное взыскание в размере 20 месячных расчетных показателей (далее – МРП) за неуважение к суду.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Определением СМАС г. Астаны от 16 мая 2023 года на Калижанова Н.С. за неисполнение определения суда о наложении денежного взыскания от 25 апреля 2023 года на основании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наложено повторное денежное взыскание в размере 30 МРП.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Определением СМАС г. Астаны от 29 мая 2023 года за неисполнение определения суда о наложении денежного взыскания от 16 мая 2023 года на Калижанова Н.С. наложено повторное денежное взыскание в размере 40 МРП.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судебные акты субъектом обращения не исполнены ввиду несогласия с ними. Обжалование судебных актов в порядке, установленном АППК, субъектом обращения также не осуществлялось в силу требований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 обращения полагает, что 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допускающая обжалование определения о применении меры процессуального принуждения в виде денежного взыскания только после его исполнения, ограничивает его право на доступ к правосудию, а положения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создают условия, при которых судьи могут злоупотреблять возможностью неоднократного применения мер процессуального принуждения к участникам процесса путем наложения денежного взыскания за одно и то же нарушение.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вопроса о конституционности оспариваемых норм АППК применительно к предмету обращения Конституционный Суд исходит из следующего.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Казахстан, утверждая себя демократическим, светским, правовым и социальным государством, высшими ценностями которого являются человек, его жизнь, права и свободы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Конституции), гарантирует каждому право на судебную защиту своих прав и свобод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Конституции), которое ни в каких случаях не подлежит ограничению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итоговых решениях Конституционного Совета, затем Конституционного Суда подчеркивалось, что возведение конкретной разновидности прав или свобод до конституционного уровня и объявление в Конституции об их гарантированности означает, что государство возлагает на себя обязанность обеспечить реализацию этих прав и свобод (нормативные постановления Конституционного Совета от 28 октября 1996 года № 6, от 12 марта 1999 года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Конституционного Суда от 22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16-НП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Конституции судебная власть осуществляется посредством гражданского, уголовного и иных установленных законом форм судопроизводства.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Конституционное разделение форм судопроизводства на гражданское, уголовное и иные виды реализовано в Гражданском процессуальном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декабря 2015 года (далее – ГПК), Уголовно-процессуальном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(далее – УПК),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(далее – КоАП) и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 xml:space="preserve">. Каждый из указанных нормативных правовых актов на началах равенства сторон устанавливает порядок рассмотрения дел соответственно об уголовных и административных правонарушениях, по спорам, возникающим из гражданских, семейных, трудовых, жилищных и других правоотношений, а также порядок административного судопроизводства.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административного судопроизводства, установленными законодателем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являются справедливое, беспристрастное и своевременное разрешение административных дел с целью эффективной защиты и восстановления нарушенных или оспариваемых прав, свобод и законных интересов физических лиц, прав и законных интересов юридических лиц в публично-правовых отношениях. Данная норма корреспондируется с нормой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Конституции о том, что судебная власть имеет своим назначением защиту прав, свобод и законных интересов граждан и организаций, обеспечение исполнения Конституции, законов, иных нормативных правовых актов, международных договоров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особенностью АППК является осуществление административного судопроизводства на основе активной роли суда. Суд, не ограничиваясь объяснениями, заявлениями, ходатайствами участников административного процесса, представленными ими доводами, доказательствами и иными материалами административного дела, всесторонне, полно и объективно исследует все фактические обстоятельства, имеющие значение для правильного разрешения административного дела, и по собственной инициативе или мотивированному ходатайству участников административного процесса собирает дополнительные материалы и доказательства, а также выполняет иные действия, направленные на решение задач административного судопроизводства (</w:t>
      </w:r>
      <w:r>
        <w:rPr>
          <w:rFonts w:ascii="Times New Roman"/>
          <w:b w:val="false"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Перераспределение бремени доказывания и процессуальная активность суда относятся к основным особенностям судебного разбирательства по правилам административного судопроизводства, являются распространенной практикой, нашедшей отражение в административно-процессуальных кодексах и законах ряда стран, нацеленной на обеспечение паритета при неравенстве сторон, одна из которых обладает властными полномочиями.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процессуального принуждения – одна из форм реализации конституционного принципа обязательности судебных решений. Обеспечивая авторитет судебной власти, они одновременно служат средством, гарантирующим судебную защиту прав и свобод не только истца, но и ответчика.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Отличительная особенность мер процессуального принуждения – это применение их судом за нарушение исключительно процессуальных норм, предназначенных и применяющихся только с целью реализации и соблюдения принципов АППК, исключения злоупотребления правом и обеспечения исполнения судебных актов, не связанное с нарушением какого-либо отраслевого законодательства. Предназначение мер процессуального принуждения – немедленное устранение препятствий к осуществлению права на судебную защиту и восстановлению нарушенных прав и свобод. С этой точки зрения, обязанность лица исполнить меру процессуального принуждения немедленно или в установленный законом короткий срок является необходимой и соразмерной, отвечающей задачам и принципам административного процесса.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Поддерживая свою позицию, что право на судебную защиту означает право лица обратиться в суд за защитой и восстановлением нарушенных прав и свобод (нормативное постановление от 22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), Конституционный Суд вместе с тем считает, что это право должно реализовываться в неразрывной взаимосвязи и совокупности с другими нормами Конституции, такими как: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власти в Республике Казахстан на основе Конституции и законов в соответствии с принципом ее разделения на законодательную, исполнительную и судебную ветви (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и применения законов и иных нормативных правовых актов правами человека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равенство всех перед законом и судом и исключение какой-либо дискриминации (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правосудия в Республике Казахстан только судом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судебной властью прав, свобод и законных интересов граждан и организаций, обеспечение исполнения Конституции, законов, иных нормативных правовых актов, международных договоров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обязательная сила на всей территории Республики Казахстан решений, приговоров и иных постановлений судов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независимость судьи и подчинение его только Конституции и закону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обязанность каждого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Казахстан, уважать права, свободы, честь и достоинство других лиц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 и свобод человека и гражданина не должно нарушать прав и свобод других лиц, посягать на конституционный строй и общественную нравственность (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12).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означает, что судебная защита прав не может нарушать права и свободы других лиц, должна осуществляться в строгом соответствии с Конституцией и законами Республики Казахстан, на основе принципа равенства всех перед законом, независимым судом, акты которого носят общеобязательный характер. При этом законы, регулирующие судебную защиту прав и свобод физических и юридических лиц, призваны обеспечивать баланс при реализации конституционных норм.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действующих законов, регулирующих порядок административного судопроизводства (АППК и соответствующие нормы ГПК), предусматривают возможность обжалования определения о применении меры процессуального принуждения в виде денежного взыскания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АППК), определяют порядок рассмотрения частной жалобы на такое определение (</w:t>
      </w:r>
      <w:r>
        <w:rPr>
          <w:rFonts w:ascii="Times New Roman"/>
          <w:b w:val="false"/>
          <w:i w:val="false"/>
          <w:color w:val="000000"/>
          <w:sz w:val="28"/>
        </w:rPr>
        <w:t>статья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Наряду с этим законом установлен механизм освобождения лица от уплаты денежного взыскания, уменьшения его размера или применения отсрочки либо рассрочки исполнения денежного взыскания (части седьмая и восьмая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АППК). Применение данных защитных мер возможно как перед обжалованием определения о наложении денежного взыскания, так и после него.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Cледует констатировать наличие в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двух самостоятельных правовых положений. В соответствии с первым предложением предусмотрено, что "обжалование данного определения не приостанавливает исполнение мер процессуального принуждения", тогда как согласно второму – "подача частной жалобы на применение денежного взыскания допускается после исполнения наложенного взыскания".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полагает, что, исходя из взаимосвязанных целей обеспечения эффективной реализации права каждого на судебную защиту и достижения задач административного судопроизводства, данный абзац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закрепляет право лица на обжалование определения суда со дня его вручения, а также обязанность такого лица по исполнению наложенного взыскания в течение установленного законом срока.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закрепляет принцип равенства всех перед законом и судом, что предполагает единство требований и правовой ответственности для всех субъектов соответствующих правоотношений (нормативное постановление Конституционного Суда от 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31-НП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с точки зрения наличия в них дискриминационных норм, Конституционный Суд отмечает, что денежное взыскание как одна из мер процессуального принуждения может быть применено как к физическому, так и к должностному либо юридическому лицу или его представителю вне зависимости от его процессуального статуса, пола, места жительства, должностного положения и т.п. Обязательным условием для применения к лицу денежного взыскания является совершение им действий (бездействия), предусмотренных частями третьей, четвертой, пятой 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 Наложение денежного взыскания осуществляется в судебном заседании, о котором в обязательном порядке уведомляется лицо, в отношении которого применяется данная мера принуждения.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суда применять меры процессуального принуждения, в том числе налагать денежное взыскание, вытекает из конституционных принципов самостоятельности и независимости судебной власти, обязательности требований судей и служит одним из проявлений дискреционных полномочий суда, необходимых для осуществления правосудия в контексте административной юстиции.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</w:t>
      </w:r>
      <w:r>
        <w:rPr>
          <w:rFonts w:ascii="Times New Roman"/>
          <w:b w:val="false"/>
          <w:i w:val="false"/>
          <w:color w:val="000000"/>
          <w:sz w:val="28"/>
        </w:rPr>
        <w:t>статья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устанавливает равные для всех участников административного процесса последствия нарушения норм об обязательности требований суда и судебных актов и не имеет положений дискриминационного характера.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77 Конституции никто не может быть подвергнут повторно уголовной или административной ответственности за одно и то же правонарушение.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признает, что правовая ответственность устанавливается в законах различного отраслевого содержания и учитывает характер действия или бездействия лица. 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например,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(далее – ГК) закреплены порядок и способы защиты гражданских прав и возложения гражданской ответственности, в том числе в виде возмещения убытков, компенсации морального вреда, наложения штрафа и других способов, установленных законом. ГК устанавливает также ответственность субъектов гражданских правоотношений за нарушение прав и законных интересов других лиц.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Уголовный кодекс Республики Казахстан от 3 июля 2014 года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>) вводит основания уголовной ответственности, определяет, какие опасные для личности, общества или государства деяния являются уголовными правонарушениями, то есть преступлениями или уголовными проступками, устанавливает наказания и иные меры уголовно-правового воздействия за их совершение.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законодательство об административных правонарушениях закрепляет основания и принципы административной ответственности, определяет, какие деяния являются административными правонарушениями, виды взысканий, налагаемых за их совершение.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имеющимися правовыми подходами основанием для применения мер правовой ответственности является противоправное деяние.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предусматривает административную ответственность за проявление неуважения к суду. Вместе с тем законодатель в примечании к указанной статье установил, что ответственность,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статьей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за проявление неуважения к суду, не распространяется на действие (бездействие), в отношении которого могут быть применены меры процессуального принуждения в соответствии с АППК.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Конституции Парламент Республики Казахстан вправе издавать законы, которые регулируют важнейшие общественные отношения, устанавливают основополагающие принципы и нормы, касающиеся правосубъектности физических и юридических лиц, гражданских прав и свобод, обязательств и ответственности физических и юридических лиц.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также отмечает, что в административном судопроизводстве меры процессуального принуждения применяются не только за неуважение к суду, но также и за злоупотребление процессуальными правами или невыполнение процессуальных обязанностей, в том числе в случаях представления доказательств, исполнения поручений с нарушением установленного судом срока без уважительных причин, если это привело к затягиванию рассмотрения административного дела. За неисполнение решения суда, определения суда об утверждении соглашения сторон о примирении, медиации или об урегулировании спора в порядке партисипативной процедуры суд вправе налагать денежное взыскание на ответчика. Следовательно, перечень оснований для применения мер процессуального принуждения включает в себя деяния, не охватывающиеся </w:t>
      </w:r>
      <w:r>
        <w:rPr>
          <w:rFonts w:ascii="Times New Roman"/>
          <w:b w:val="false"/>
          <w:i w:val="false"/>
          <w:color w:val="000000"/>
          <w:sz w:val="28"/>
        </w:rPr>
        <w:t>статьей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но отражающие особенности административного судопроизводства и принципы его осуществления.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деяния, за совершение которых может быть применена мера процессуального принуждения в виде денежного взыскания, исключены законодателем из перечня противоправных деяний, влекущих административную ответственность. Меры процессуального принуждения являются разновидностью юридической ответственности в сфере судебного процесса и могут рассматриваться как процессуальная ответственность в случае нарушения участником судебного процесса правил поведения в суде и неисполнения своих процессуальных обязанностей, включая уклонение от исполнения решения суда. Они применяются для обеспечения соблюдения законности в ходе судебного процесса, включают в себя действия, направленные на сбор доказательств, поддержание порядка и обеспечение справедливости в рамках судебных процедур, и представляют собой юридические инструменты, используемые в процессе административного судопроизводства.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суд вправе наложить денежное взыскание на лицо, злоупотребляющее процессуальными правами или не выполняющее процессуальных обязанностей, в том числе в случаях представления доказательств, исполнения поручений с нарушением установленного судом срока без уважительных причин, если это привело к затягиванию рассмотрения административного дела, за каждое действие (бездействие) в размере десяти месячных расчетных показателей. В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предусмотрены положения, позволяющие учитывать определенные квалифицирующие признаки (повторность), с увеличением размера денежного взыскания. Повторное денежное взыскание в данных статьях АППК налагается за совершение новых процессуальных нарушений.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Конституционный Суд считает, что установленное 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право суда на повторное применение к лицу меры процессуального принуждения в виде денежного взыскания за новое процессуальное нарушение не противоречит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77 Конституции.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АППК и соответствующие нормы ГПК с достаточной степенью определенности регулируют процесс административного судопроизводства. Однако отдельные нормы АППК требуют совершенствования в части определения конкретных сроков совершения процессуальных действий, например, срока вручения лицу копии определения о наложении денежного взыскания либо срока, в течение которого на такое определение может быть подана жалоба, в случае применения судом отсрочки или рассрочки исполнения судебного акта о наложении денежного взыскания. Кроме того, использование в АППК понятия "повторно" допускает неоднозначное его понимание в отношении полномочий административного суда.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также обращает внимание, что в гражданском, уголовном и иных установленных законом формах судопроизводства предусмотрены разные меры правового воздействия за нарушение порядка в зале судебного заседания, неисполнение процессуальных обязанностей и иные действия (бездействие), явно свидетельствующие о неуважении к суду и (или) судье. Схожие противоправные деяния при рассмотрении судами дел в рамках гражданского судопроизводства и производства по делам об административных правонарушениях образуют состав административных правонарушений, за которые применяются административные взыскания (</w:t>
      </w:r>
      <w:r>
        <w:rPr>
          <w:rFonts w:ascii="Times New Roman"/>
          <w:b w:val="false"/>
          <w:i w:val="false"/>
          <w:color w:val="000000"/>
          <w:sz w:val="28"/>
        </w:rPr>
        <w:t>статья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КоАП). В свою очередь, в АППК и УПК такие же деяния влекут меры процессуального принуждения, не имеющие аналогичных правовых последствий, какие возникают в результате применения административной ответственности. Отличаются процессуальные возможности лиц, на которых судом наложено денежное взыскание за такие нарушения: по УПК такое лицо вправе обжаловать определение суда вне зависимости от уплаты денежного взыскания, а по обжалуемой заявителем норме АППК подача частной жалобы не приостанавливает исполнение мер процессуального принуждения. Неисполнение судебного акта, вынесенного в связи с проявлением лицом неуважения к суду и (или) судье при судопроизводстве в рамках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, образует состав административного правонарушения, но этот порядок не распространяется на случаи неисполнения судебного акта, которым применены меры процессуального принуждения за схожие деяния в соответствии с АППК. В этой связи, по мнению Конституционного Суда, возникает объективная необходимость устранения дисбаланса и унификации мер юридической ответственности за схожие противоправные деяния и способов защиты привлекаемых к такой ответственности лиц в разных формах судопроизводства.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соответствующей Конституции Республики Казахстан в данном Конституционным Судом Республики Казахстан истолковании: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"Исходя из взаимосвязанных целей обеспечения эффективной реализации права каждого на судебную защиту и достижения задач административного судопроизводства, правовые положения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Кодекса следует понимать как предоставление лицу, к которому применена мера процессуального принуждения в виде денежного взыскания, права на обжалование соответствующего определения в вышестоящий суд со дня его вручения, а также возложение на такое лицо обязанности по исполнению наложенного взыскания в установленный законом срок".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соответствующими Конституции Республики Казахстан.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судов, основанные на ином истолковании положения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исполнению не подлежат и должны быть пересмотрены в установленном порядке.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в шестимесячный срок внести в Мажилис Парламента Республики Казахстан проект закона, направленный на совершенствование законодательства в части применения мер процессуального принуждения в административном судопроизводстве в соответствии с правовыми позициями Конституционного Суда Республики Казахстан, содержащимися в настоящем нормативном постановлении.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