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0d3c" w14:textId="40b0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пункту 4 статьи 26 Конституции Республики Казахстан статьи 13 Закона Республики Казахстан от 18 ноября 2015 года "О противодействии коррупции", статьи 154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13 июня 2023 года № 19-НП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пункту 4 статьи 26 Конституции Республики Казахстан статьи 13 Закона Республики Казахстан от 18 ноября 2015 года "О противодействии коррупции", статьи 154 Кодекса Республики Казахстан об административных правонарушениях от 5 июля 2014 года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w:t>
      </w:r>
    </w:p>
    <w:bookmarkEnd w:id="2"/>
    <w:bookmarkStart w:name="z8" w:id="3"/>
    <w:p>
      <w:pPr>
        <w:spacing w:after="0"/>
        <w:ind w:left="0"/>
        <w:jc w:val="both"/>
      </w:pPr>
      <w:r>
        <w:rPr>
          <w:rFonts w:ascii="Times New Roman"/>
          <w:b w:val="false"/>
          <w:i w:val="false"/>
          <w:color w:val="000000"/>
          <w:sz w:val="28"/>
        </w:rPr>
        <w:t>
      субъекта обращения Бельгибаева А.А. и его представителя – адвоката Кабдошевой А.А.,</w:t>
      </w:r>
    </w:p>
    <w:bookmarkEnd w:id="3"/>
    <w:bookmarkStart w:name="z9" w:id="4"/>
    <w:p>
      <w:pPr>
        <w:spacing w:after="0"/>
        <w:ind w:left="0"/>
        <w:jc w:val="both"/>
      </w:pPr>
      <w:r>
        <w:rPr>
          <w:rFonts w:ascii="Times New Roman"/>
          <w:b w:val="false"/>
          <w:i w:val="false"/>
          <w:color w:val="000000"/>
          <w:sz w:val="28"/>
        </w:rPr>
        <w:t>
      представителей:</w:t>
      </w:r>
    </w:p>
    <w:bookmarkEnd w:id="4"/>
    <w:bookmarkStart w:name="z10" w:id="5"/>
    <w:p>
      <w:pPr>
        <w:spacing w:after="0"/>
        <w:ind w:left="0"/>
        <w:jc w:val="both"/>
      </w:pPr>
      <w:r>
        <w:rPr>
          <w:rFonts w:ascii="Times New Roman"/>
          <w:b w:val="false"/>
          <w:i w:val="false"/>
          <w:color w:val="000000"/>
          <w:sz w:val="28"/>
        </w:rPr>
        <w:t xml:space="preserve">
      Агентства Республики Казахстан по противодействию коррупции – первого заместителя председателя Малахова Д.М., </w:t>
      </w:r>
    </w:p>
    <w:bookmarkEnd w:id="5"/>
    <w:bookmarkStart w:name="z11" w:id="6"/>
    <w:p>
      <w:pPr>
        <w:spacing w:after="0"/>
        <w:ind w:left="0"/>
        <w:jc w:val="both"/>
      </w:pPr>
      <w:r>
        <w:rPr>
          <w:rFonts w:ascii="Times New Roman"/>
          <w:b w:val="false"/>
          <w:i w:val="false"/>
          <w:color w:val="000000"/>
          <w:sz w:val="28"/>
        </w:rPr>
        <w:t>
      Агентства Республики Казахстан по делам государственной службы – заместителя председателя Муксимова С.С.,</w:t>
      </w:r>
    </w:p>
    <w:bookmarkEnd w:id="6"/>
    <w:bookmarkStart w:name="z12" w:id="7"/>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7"/>
    <w:bookmarkStart w:name="z13" w:id="8"/>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8"/>
    <w:bookmarkStart w:name="z14" w:id="9"/>
    <w:p>
      <w:pPr>
        <w:spacing w:after="0"/>
        <w:ind w:left="0"/>
        <w:jc w:val="both"/>
      </w:pPr>
      <w:r>
        <w:rPr>
          <w:rFonts w:ascii="Times New Roman"/>
          <w:b w:val="false"/>
          <w:i w:val="false"/>
          <w:color w:val="000000"/>
          <w:sz w:val="28"/>
        </w:rPr>
        <w:t xml:space="preserve">
      рассмотрел в открытом заседании обращение Бельгибаева Аскарбека Адылбековича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18 ноября 2015 года "О противодействии коррупции" (далее – Закон), </w:t>
      </w:r>
      <w:r>
        <w:rPr>
          <w:rFonts w:ascii="Times New Roman"/>
          <w:b w:val="false"/>
          <w:i w:val="false"/>
          <w:color w:val="000000"/>
          <w:sz w:val="28"/>
        </w:rPr>
        <w:t>статьи 154</w:t>
      </w:r>
      <w:r>
        <w:rPr>
          <w:rFonts w:ascii="Times New Roman"/>
          <w:b w:val="false"/>
          <w:i w:val="false"/>
          <w:color w:val="000000"/>
          <w:sz w:val="28"/>
        </w:rPr>
        <w:t xml:space="preserve"> Кодекса Республики Казахстан об административных правонарушениях от 5 июля 2014 года (далее – КоАП) и </w:t>
      </w:r>
      <w:r>
        <w:rPr>
          <w:rFonts w:ascii="Times New Roman"/>
          <w:b w:val="false"/>
          <w:i w:val="false"/>
          <w:color w:val="000000"/>
          <w:sz w:val="28"/>
        </w:rPr>
        <w:t>статьи 895</w:t>
      </w:r>
      <w:r>
        <w:rPr>
          <w:rFonts w:ascii="Times New Roman"/>
          <w:b w:val="false"/>
          <w:i w:val="false"/>
          <w:color w:val="000000"/>
          <w:sz w:val="28"/>
        </w:rPr>
        <w:t xml:space="preserve"> Гражданского кодекса Республики Казахстан (Особенная часть) от 1 июля 1999 года (далее – Гражданский кодекс (Особенная часть).</w:t>
      </w:r>
    </w:p>
    <w:bookmarkEnd w:id="9"/>
    <w:bookmarkStart w:name="z15" w:id="10"/>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Онгарбаева Е.А., изучив материалы конституционного производства, проанализировав международный опыт, законодательство Республики Казахстан и отдельных зарубежных стран, Конституционный Суд Республики Казахстан</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11"/>
    <w:bookmarkStart w:name="z17" w:id="12"/>
    <w:p>
      <w:pPr>
        <w:spacing w:after="0"/>
        <w:ind w:left="0"/>
        <w:jc w:val="both"/>
      </w:pPr>
      <w:r>
        <w:rPr>
          <w:rFonts w:ascii="Times New Roman"/>
          <w:b w:val="false"/>
          <w:i w:val="false"/>
          <w:color w:val="000000"/>
          <w:sz w:val="28"/>
        </w:rPr>
        <w:t xml:space="preserve">
      В Конституционный Суд Республики Казахстан поступило обращение Бельгибаева А.А. (далее – ИП) о рассмотрении на соответствие </w:t>
      </w:r>
      <w:r>
        <w:rPr>
          <w:rFonts w:ascii="Times New Roman"/>
          <w:b w:val="false"/>
          <w:i w:val="false"/>
          <w:color w:val="000000"/>
          <w:sz w:val="28"/>
        </w:rPr>
        <w:t>пункту 4</w:t>
      </w:r>
      <w:r>
        <w:rPr>
          <w:rFonts w:ascii="Times New Roman"/>
          <w:b w:val="false"/>
          <w:i w:val="false"/>
          <w:color w:val="000000"/>
          <w:sz w:val="28"/>
        </w:rPr>
        <w:t xml:space="preserve"> статьи 26 Конституции Республики Казахстан </w:t>
      </w:r>
      <w:r>
        <w:rPr>
          <w:rFonts w:ascii="Times New Roman"/>
          <w:b w:val="false"/>
          <w:i w:val="false"/>
          <w:color w:val="000000"/>
          <w:sz w:val="28"/>
        </w:rPr>
        <w:t>статьи 13</w:t>
      </w:r>
      <w:r>
        <w:rPr>
          <w:rFonts w:ascii="Times New Roman"/>
          <w:b w:val="false"/>
          <w:i w:val="false"/>
          <w:color w:val="000000"/>
          <w:sz w:val="28"/>
        </w:rPr>
        <w:t xml:space="preserve"> Закона, </w:t>
      </w:r>
      <w:r>
        <w:rPr>
          <w:rFonts w:ascii="Times New Roman"/>
          <w:b w:val="false"/>
          <w:i w:val="false"/>
          <w:color w:val="000000"/>
          <w:sz w:val="28"/>
        </w:rPr>
        <w:t>статьи 154</w:t>
      </w:r>
      <w:r>
        <w:rPr>
          <w:rFonts w:ascii="Times New Roman"/>
          <w:b w:val="false"/>
          <w:i w:val="false"/>
          <w:color w:val="000000"/>
          <w:sz w:val="28"/>
        </w:rPr>
        <w:t xml:space="preserve"> КоАП и </w:t>
      </w:r>
      <w:r>
        <w:rPr>
          <w:rFonts w:ascii="Times New Roman"/>
          <w:b w:val="false"/>
          <w:i w:val="false"/>
          <w:color w:val="000000"/>
          <w:sz w:val="28"/>
        </w:rPr>
        <w:t>статьи 895</w:t>
      </w:r>
      <w:r>
        <w:rPr>
          <w:rFonts w:ascii="Times New Roman"/>
          <w:b w:val="false"/>
          <w:i w:val="false"/>
          <w:color w:val="000000"/>
          <w:sz w:val="28"/>
        </w:rPr>
        <w:t xml:space="preserve"> Гражданского кодекса (Особенная часть).</w:t>
      </w:r>
    </w:p>
    <w:bookmarkEnd w:id="12"/>
    <w:bookmarkStart w:name="z18" w:id="13"/>
    <w:p>
      <w:pPr>
        <w:spacing w:after="0"/>
        <w:ind w:left="0"/>
        <w:jc w:val="both"/>
      </w:pPr>
      <w:r>
        <w:rPr>
          <w:rFonts w:ascii="Times New Roman"/>
          <w:b w:val="false"/>
          <w:i w:val="false"/>
          <w:color w:val="000000"/>
          <w:sz w:val="28"/>
        </w:rPr>
        <w:t>
      Из обращения и представленных материалов следует, что ИП осуществлял предпринимательскую деятельность, которая была связана с предоставлением мест для стоянки автотранспорта. Земельный участок для стоянки был предоставлен ИП во временное пользование сроком на 6 лет.</w:t>
      </w:r>
    </w:p>
    <w:bookmarkEnd w:id="13"/>
    <w:bookmarkStart w:name="z19" w:id="14"/>
    <w:p>
      <w:pPr>
        <w:spacing w:after="0"/>
        <w:ind w:left="0"/>
        <w:jc w:val="both"/>
      </w:pPr>
      <w:r>
        <w:rPr>
          <w:rFonts w:ascii="Times New Roman"/>
          <w:b w:val="false"/>
          <w:i w:val="false"/>
          <w:color w:val="000000"/>
          <w:sz w:val="28"/>
        </w:rPr>
        <w:t xml:space="preserve">
      22 июня 2018 года субъект обращения был назначен директором коммунального государственного учреждения.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 Закона лицо, исполняющее управленческие функции в государственной организации, является лицом, приравненным к лицам, уполномоченным на выполнение государственных функций.</w:t>
      </w:r>
    </w:p>
    <w:bookmarkEnd w:id="14"/>
    <w:bookmarkStart w:name="z20" w:id="1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лицам, приравненным к лицам, уполномоченным на выполнение государственных функций, запрещается заниматься предпринимательской деятельностью.</w:t>
      </w:r>
    </w:p>
    <w:bookmarkEnd w:id="15"/>
    <w:bookmarkStart w:name="z21" w:id="1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895</w:t>
      </w:r>
      <w:r>
        <w:rPr>
          <w:rFonts w:ascii="Times New Roman"/>
          <w:b w:val="false"/>
          <w:i w:val="false"/>
          <w:color w:val="000000"/>
          <w:sz w:val="28"/>
        </w:rPr>
        <w:t xml:space="preserve"> Гражданского кодекса (Особенная часть)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w:t>
      </w:r>
    </w:p>
    <w:bookmarkEnd w:id="16"/>
    <w:bookmarkStart w:name="z22" w:id="17"/>
    <w:p>
      <w:pPr>
        <w:spacing w:after="0"/>
        <w:ind w:left="0"/>
        <w:jc w:val="both"/>
      </w:pPr>
      <w:r>
        <w:rPr>
          <w:rFonts w:ascii="Times New Roman"/>
          <w:b w:val="false"/>
          <w:i w:val="false"/>
          <w:color w:val="000000"/>
          <w:sz w:val="28"/>
        </w:rPr>
        <w:t xml:space="preserve">
       Субъект обращения утверждает, что непосредственно за ИП не зарегистрировано и отсутствует имущество, используемое для предпринимательской деятельности, которое согласно </w:t>
      </w:r>
      <w:r>
        <w:rPr>
          <w:rFonts w:ascii="Times New Roman"/>
          <w:b w:val="false"/>
          <w:i w:val="false"/>
          <w:color w:val="000000"/>
          <w:sz w:val="28"/>
        </w:rPr>
        <w:t>статье 895</w:t>
      </w:r>
      <w:r>
        <w:rPr>
          <w:rFonts w:ascii="Times New Roman"/>
          <w:b w:val="false"/>
          <w:i w:val="false"/>
          <w:color w:val="000000"/>
          <w:sz w:val="28"/>
        </w:rPr>
        <w:t xml:space="preserve"> Гражданского кодекса (Особенная часть) подлежало бы передаче в доверительное управление. После своего назначения он не смог оформить договор доверительного управления, поскольку не являлся собственником земельного участка. В этой связи нотариально удостоверенной доверенностью он передал своей дочери право на руководство и совершение всех действий, связанных с предпринимательской деятельностью ИП. </w:t>
      </w:r>
    </w:p>
    <w:bookmarkEnd w:id="17"/>
    <w:bookmarkStart w:name="z23" w:id="18"/>
    <w:p>
      <w:pPr>
        <w:spacing w:after="0"/>
        <w:ind w:left="0"/>
        <w:jc w:val="both"/>
      </w:pPr>
      <w:r>
        <w:rPr>
          <w:rFonts w:ascii="Times New Roman"/>
          <w:b w:val="false"/>
          <w:i w:val="false"/>
          <w:color w:val="000000"/>
          <w:sz w:val="28"/>
        </w:rPr>
        <w:t xml:space="preserve">
      Постановлением специализированного суда по административным правонарушениям города Усть-Каменогорска от 7 октября 2022 года субъект обращения был привлечен к административной ответственности по </w:t>
      </w:r>
      <w:r>
        <w:rPr>
          <w:rFonts w:ascii="Times New Roman"/>
          <w:b w:val="false"/>
          <w:i w:val="false"/>
          <w:color w:val="000000"/>
          <w:sz w:val="28"/>
        </w:rPr>
        <w:t>статье 154</w:t>
      </w:r>
      <w:r>
        <w:rPr>
          <w:rFonts w:ascii="Times New Roman"/>
          <w:b w:val="false"/>
          <w:i w:val="false"/>
          <w:color w:val="000000"/>
          <w:sz w:val="28"/>
        </w:rPr>
        <w:t xml:space="preserve"> КоАП за занятие предпринимательской деятельностью лицом, для которого законодательством Республики Казахстан установлен запрет на осуществление такой деятельности. Постановлением судебной коллегии по уголовным делам Восточно-Казахстанского областного суда от 9 ноября 2022 года его апелляционная жалоба оставлена без удовлетворения. </w:t>
      </w:r>
    </w:p>
    <w:bookmarkEnd w:id="18"/>
    <w:bookmarkStart w:name="z24" w:id="19"/>
    <w:p>
      <w:pPr>
        <w:spacing w:after="0"/>
        <w:ind w:left="0"/>
        <w:jc w:val="both"/>
      </w:pPr>
      <w:r>
        <w:rPr>
          <w:rFonts w:ascii="Times New Roman"/>
          <w:b w:val="false"/>
          <w:i w:val="false"/>
          <w:color w:val="000000"/>
          <w:sz w:val="28"/>
        </w:rPr>
        <w:t xml:space="preserve">
      На основании изложенного, субъект обращения полагает, что запрет, установленный </w:t>
      </w:r>
      <w:r>
        <w:rPr>
          <w:rFonts w:ascii="Times New Roman"/>
          <w:b w:val="false"/>
          <w:i w:val="false"/>
          <w:color w:val="000000"/>
          <w:sz w:val="28"/>
        </w:rPr>
        <w:t>статьей 13</w:t>
      </w:r>
      <w:r>
        <w:rPr>
          <w:rFonts w:ascii="Times New Roman"/>
          <w:b w:val="false"/>
          <w:i w:val="false"/>
          <w:color w:val="000000"/>
          <w:sz w:val="28"/>
        </w:rPr>
        <w:t xml:space="preserve"> Закона, нарушает его право на свободу предпринимательской деятельности, а также свободное использование своего имущества для любой законной предпринимательской деятельности (</w:t>
      </w:r>
      <w:r>
        <w:rPr>
          <w:rFonts w:ascii="Times New Roman"/>
          <w:b w:val="false"/>
          <w:i w:val="false"/>
          <w:color w:val="000000"/>
          <w:sz w:val="28"/>
        </w:rPr>
        <w:t>пункт 4</w:t>
      </w:r>
      <w:r>
        <w:rPr>
          <w:rFonts w:ascii="Times New Roman"/>
          <w:b w:val="false"/>
          <w:i w:val="false"/>
          <w:color w:val="000000"/>
          <w:sz w:val="28"/>
        </w:rPr>
        <w:t xml:space="preserve"> статьи 26 Конституции).</w:t>
      </w:r>
    </w:p>
    <w:bookmarkEnd w:id="19"/>
    <w:bookmarkStart w:name="z25" w:id="20"/>
    <w:p>
      <w:pPr>
        <w:spacing w:after="0"/>
        <w:ind w:left="0"/>
        <w:jc w:val="both"/>
      </w:pPr>
      <w:r>
        <w:rPr>
          <w:rFonts w:ascii="Times New Roman"/>
          <w:b w:val="false"/>
          <w:i w:val="false"/>
          <w:color w:val="000000"/>
          <w:sz w:val="28"/>
        </w:rPr>
        <w:t>
      При проверке конституционности рассматриваемых норм Закона, Гражданского кодекса (Особенная часть) и КоАП применительно к предмету обращения Конституционный Суд исходит из следующего.</w:t>
      </w:r>
    </w:p>
    <w:bookmarkEnd w:id="20"/>
    <w:bookmarkStart w:name="z26" w:id="21"/>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 Конституции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bookmarkEnd w:id="21"/>
    <w:bookmarkStart w:name="z27" w:id="22"/>
    <w:p>
      <w:pPr>
        <w:spacing w:after="0"/>
        <w:ind w:left="0"/>
        <w:jc w:val="both"/>
      </w:pPr>
      <w:r>
        <w:rPr>
          <w:rFonts w:ascii="Times New Roman"/>
          <w:b w:val="false"/>
          <w:i w:val="false"/>
          <w:color w:val="000000"/>
          <w:sz w:val="28"/>
        </w:rPr>
        <w:t xml:space="preserve">
      Конституционный Суд в своем нормативном постановлении от 6 марта 2023 года </w:t>
      </w:r>
      <w:r>
        <w:rPr>
          <w:rFonts w:ascii="Times New Roman"/>
          <w:b w:val="false"/>
          <w:i w:val="false"/>
          <w:color w:val="000000"/>
          <w:sz w:val="28"/>
        </w:rPr>
        <w:t>№ 4</w:t>
      </w:r>
      <w:r>
        <w:rPr>
          <w:rFonts w:ascii="Times New Roman"/>
          <w:b w:val="false"/>
          <w:i w:val="false"/>
          <w:color w:val="000000"/>
          <w:sz w:val="28"/>
        </w:rPr>
        <w:t xml:space="preserve"> отмечал, что с учетом миссии государственной службы, особого правового статуса государственных служащих, специфики стоящих перед ними задач государство вправе определять для граждан правила поступления на государственную службу и ее прохождения, включая требования к кандидатам и соответствующие ограничения, которые могут быть связаны с необходимостью обеспечения эффективности деятельности государственного аппарата, доверия народа как единственного источника государственной власти и недопущения злоупотребления предоставленными полномочиями. </w:t>
      </w:r>
    </w:p>
    <w:bookmarkEnd w:id="22"/>
    <w:bookmarkStart w:name="z28" w:id="23"/>
    <w:p>
      <w:pPr>
        <w:spacing w:after="0"/>
        <w:ind w:left="0"/>
        <w:jc w:val="both"/>
      </w:pPr>
      <w:r>
        <w:rPr>
          <w:rFonts w:ascii="Times New Roman"/>
          <w:b w:val="false"/>
          <w:i w:val="false"/>
          <w:color w:val="000000"/>
          <w:sz w:val="28"/>
        </w:rPr>
        <w:t xml:space="preserve">
      Часть обозначенных правил и ограничений направлена на противодействие коррупции, представляющей серьезную угрозу охраняемым законом конституционным ценностям. Законодательство Республики Казахстан исходит из необходимости комплексного противодействия коррупции, распространяя предусмотренные в нем инструменты и меры на лиц, работающих в органах государственной власти, в государственных и иных организациях, с учетом осуществляемых ими публично-правовых функций, характера и объемов принадлежащих им активов и других обстоятельств. </w:t>
      </w:r>
    </w:p>
    <w:bookmarkEnd w:id="23"/>
    <w:bookmarkStart w:name="z29" w:id="24"/>
    <w:p>
      <w:pPr>
        <w:spacing w:after="0"/>
        <w:ind w:left="0"/>
        <w:jc w:val="both"/>
      </w:pPr>
      <w:r>
        <w:rPr>
          <w:rFonts w:ascii="Times New Roman"/>
          <w:b w:val="false"/>
          <w:i w:val="false"/>
          <w:color w:val="000000"/>
          <w:sz w:val="28"/>
        </w:rPr>
        <w:t>
      Антикоррупционная политика государства направлена на снижение коррупционных рисков, повышение доверия к деятельности государственных органов и состоит из правовых, административных, организационных и иных мер. Система мер противодействия коррупции, предусмотренная Законом, включает, наряду с другими, антикоррупционные ограничения, которые распространяются не только на лиц, занимающих ответственную государственную должность, лиц, уполномоченных на выполнение государственных функций, должностных лиц, но и на лиц, приравненных к лицам, уполномоченным на выполнение государственных функций. Они могут быть сопряжены с ограничением некоторых конституционных прав человека и гражданина, в том числе права каждого на свободу предпринимательской деятельности, свободное использование своего имущества для любой законной предпринимательской деятельности (</w:t>
      </w:r>
      <w:r>
        <w:rPr>
          <w:rFonts w:ascii="Times New Roman"/>
          <w:b w:val="false"/>
          <w:i w:val="false"/>
          <w:color w:val="000000"/>
          <w:sz w:val="28"/>
        </w:rPr>
        <w:t>пункт 4</w:t>
      </w:r>
      <w:r>
        <w:rPr>
          <w:rFonts w:ascii="Times New Roman"/>
          <w:b w:val="false"/>
          <w:i w:val="false"/>
          <w:color w:val="000000"/>
          <w:sz w:val="28"/>
        </w:rPr>
        <w:t xml:space="preserve"> статьи 26 Конституции), которое играет важную роль в реализации положения об экономическом развитии на благо всего народа.</w:t>
      </w:r>
    </w:p>
    <w:bookmarkEnd w:id="24"/>
    <w:bookmarkStart w:name="z30" w:id="25"/>
    <w:p>
      <w:pPr>
        <w:spacing w:after="0"/>
        <w:ind w:left="0"/>
        <w:jc w:val="both"/>
      </w:pPr>
      <w:r>
        <w:rPr>
          <w:rFonts w:ascii="Times New Roman"/>
          <w:b w:val="false"/>
          <w:i w:val="false"/>
          <w:color w:val="000000"/>
          <w:sz w:val="28"/>
        </w:rPr>
        <w:t xml:space="preserve">
      Конституционный Суд неоднократно отмечал, что основания и пределы ограничительных мер должны соответствовать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согласно которому "права и свободы человека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(нормативные постановления от 21 апреля 2023 года </w:t>
      </w:r>
      <w:r>
        <w:rPr>
          <w:rFonts w:ascii="Times New Roman"/>
          <w:b w:val="false"/>
          <w:i w:val="false"/>
          <w:color w:val="000000"/>
          <w:sz w:val="28"/>
        </w:rPr>
        <w:t>№ 11</w:t>
      </w:r>
      <w:r>
        <w:rPr>
          <w:rFonts w:ascii="Times New Roman"/>
          <w:b w:val="false"/>
          <w:i w:val="false"/>
          <w:color w:val="000000"/>
          <w:sz w:val="28"/>
        </w:rPr>
        <w:t xml:space="preserve">, от 18 мая 2023 года </w:t>
      </w:r>
      <w:r>
        <w:rPr>
          <w:rFonts w:ascii="Times New Roman"/>
          <w:b w:val="false"/>
          <w:i w:val="false"/>
          <w:color w:val="000000"/>
          <w:sz w:val="28"/>
        </w:rPr>
        <w:t>№ 14-НП</w:t>
      </w:r>
      <w:r>
        <w:rPr>
          <w:rFonts w:ascii="Times New Roman"/>
          <w:b w:val="false"/>
          <w:i w:val="false"/>
          <w:color w:val="000000"/>
          <w:sz w:val="28"/>
        </w:rPr>
        <w:t xml:space="preserve">). </w:t>
      </w:r>
    </w:p>
    <w:bookmarkEnd w:id="25"/>
    <w:bookmarkStart w:name="z31" w:id="26"/>
    <w:p>
      <w:pPr>
        <w:spacing w:after="0"/>
        <w:ind w:left="0"/>
        <w:jc w:val="both"/>
      </w:pPr>
      <w:r>
        <w:rPr>
          <w:rFonts w:ascii="Times New Roman"/>
          <w:b w:val="false"/>
          <w:i w:val="false"/>
          <w:color w:val="000000"/>
          <w:sz w:val="28"/>
        </w:rPr>
        <w:t>
      При введении ограничений, связанных с осуществлением права на свободу предпринимательской деятельности государственными служащими и иными лицами, законодатель должен строго преследовать указанные цели.</w:t>
      </w:r>
    </w:p>
    <w:bookmarkEnd w:id="26"/>
    <w:bookmarkStart w:name="z32" w:id="27"/>
    <w:p>
      <w:pPr>
        <w:spacing w:after="0"/>
        <w:ind w:left="0"/>
        <w:jc w:val="both"/>
      </w:pPr>
      <w:r>
        <w:rPr>
          <w:rFonts w:ascii="Times New Roman"/>
          <w:b w:val="false"/>
          <w:i w:val="false"/>
          <w:color w:val="000000"/>
          <w:sz w:val="28"/>
        </w:rPr>
        <w:t>
      В свою очередь данное конституционное положение согласуется с пунктом 2 статьи 29 Всеобщей декларации прав человека (принята резолюцией 217 А (III) Генеральной Ассамблеи ООН от 10 декабря 1948 года), согласно которому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bookmarkEnd w:id="27"/>
    <w:bookmarkStart w:name="z33" w:id="28"/>
    <w:p>
      <w:pPr>
        <w:spacing w:after="0"/>
        <w:ind w:left="0"/>
        <w:jc w:val="both"/>
      </w:pPr>
      <w:r>
        <w:rPr>
          <w:rFonts w:ascii="Times New Roman"/>
          <w:b w:val="false"/>
          <w:i w:val="false"/>
          <w:color w:val="000000"/>
          <w:sz w:val="28"/>
        </w:rPr>
        <w:t>
      Изложенные подходы к борьбе с коррупционными правонарушениями заложены и в международных актах, принятых в этой сфере.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w:t>
      </w:r>
      <w:r>
        <w:rPr>
          <w:rFonts w:ascii="Times New Roman"/>
          <w:b w:val="false"/>
          <w:i w:val="false"/>
          <w:color w:val="000000"/>
          <w:sz w:val="28"/>
        </w:rPr>
        <w:t xml:space="preserve"> Организации Объединенных Наций против коррупции от 31 октября 2003 года (далее – Конвенция), ратифицированная Законом Республики Казахстан от 4 мая 2008 года, устанавливает, что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 (пункт 1 </w:t>
      </w:r>
      <w:r>
        <w:rPr>
          <w:rFonts w:ascii="Times New Roman"/>
          <w:b w:val="false"/>
          <w:i w:val="false"/>
          <w:color w:val="000000"/>
          <w:sz w:val="28"/>
        </w:rPr>
        <w:t>статьи 5</w:t>
      </w:r>
      <w:r>
        <w:rPr>
          <w:rFonts w:ascii="Times New Roman"/>
          <w:b w:val="false"/>
          <w:i w:val="false"/>
          <w:color w:val="000000"/>
          <w:sz w:val="28"/>
        </w:rPr>
        <w:t>).</w:t>
      </w:r>
    </w:p>
    <w:bookmarkStart w:name="z3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Конвенции</w:t>
      </w:r>
      <w:r>
        <w:rPr>
          <w:rFonts w:ascii="Times New Roman"/>
          <w:b w:val="false"/>
          <w:i w:val="false"/>
          <w:color w:val="000000"/>
          <w:sz w:val="28"/>
        </w:rPr>
        <w:t xml:space="preserve"> под термином "публичное должностное лицо" понимается: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(подпункт а) </w:t>
      </w:r>
      <w:r>
        <w:rPr>
          <w:rFonts w:ascii="Times New Roman"/>
          <w:b w:val="false"/>
          <w:i w:val="false"/>
          <w:color w:val="000000"/>
          <w:sz w:val="28"/>
        </w:rPr>
        <w:t>статьи 2</w:t>
      </w:r>
      <w:r>
        <w:rPr>
          <w:rFonts w:ascii="Times New Roman"/>
          <w:b w:val="false"/>
          <w:i w:val="false"/>
          <w:color w:val="000000"/>
          <w:sz w:val="28"/>
        </w:rPr>
        <w:t xml:space="preserve">). </w:t>
      </w:r>
    </w:p>
    <w:bookmarkEnd w:id="29"/>
    <w:bookmarkStart w:name="z36" w:id="30"/>
    <w:p>
      <w:pPr>
        <w:spacing w:after="0"/>
        <w:ind w:left="0"/>
        <w:jc w:val="both"/>
      </w:pPr>
      <w:r>
        <w:rPr>
          <w:rFonts w:ascii="Times New Roman"/>
          <w:b w:val="false"/>
          <w:i w:val="false"/>
          <w:color w:val="000000"/>
          <w:sz w:val="28"/>
        </w:rPr>
        <w:t>
      2. Одним из установленных в Законе антикоррупционных ограничений является недопустимость осуществления деятельности, несовместимой с выполнением государственных функций.</w:t>
      </w:r>
    </w:p>
    <w:bookmarkEnd w:id="30"/>
    <w:bookmarkStart w:name="z37" w:id="31"/>
    <w:p>
      <w:pPr>
        <w:spacing w:after="0"/>
        <w:ind w:left="0"/>
        <w:jc w:val="both"/>
      </w:pPr>
      <w:r>
        <w:rPr>
          <w:rFonts w:ascii="Times New Roman"/>
          <w:b w:val="false"/>
          <w:i w:val="false"/>
          <w:color w:val="000000"/>
          <w:sz w:val="28"/>
        </w:rPr>
        <w:t>
      Анализ международного опыта свидетельствует, что во многих государствах при выполнении публичным должностным лицом своих функций устанавливаются определенные ограничения на занятие другой оплачиваемой деятельностью, в том числе предпринимательской. В некоторых странах запреты и ограничения действуют не только в период занятия должности, но и в течение определенного периода после увольнения.</w:t>
      </w:r>
    </w:p>
    <w:bookmarkEnd w:id="31"/>
    <w:bookmarkStart w:name="z38" w:id="32"/>
    <w:p>
      <w:pPr>
        <w:spacing w:after="0"/>
        <w:ind w:left="0"/>
        <w:jc w:val="both"/>
      </w:pPr>
      <w:r>
        <w:rPr>
          <w:rFonts w:ascii="Times New Roman"/>
          <w:b w:val="false"/>
          <w:i w:val="false"/>
          <w:color w:val="000000"/>
          <w:sz w:val="28"/>
        </w:rPr>
        <w:t>
      Пределы запретов и ограничений определяются дифференцированно, в зависимости от категории должности, ее функциональной направленности (основная или вспомогательная) и других критериев, с учетом наличия или отсутствия конфликта интересов.</w:t>
      </w:r>
    </w:p>
    <w:bookmarkEnd w:id="32"/>
    <w:bookmarkStart w:name="z39" w:id="33"/>
    <w:p>
      <w:pPr>
        <w:spacing w:after="0"/>
        <w:ind w:left="0"/>
        <w:jc w:val="both"/>
      </w:pPr>
      <w:r>
        <w:rPr>
          <w:rFonts w:ascii="Times New Roman"/>
          <w:b w:val="false"/>
          <w:i w:val="false"/>
          <w:color w:val="000000"/>
          <w:sz w:val="28"/>
        </w:rPr>
        <w:t xml:space="preserve">
      Подобная практика согласуется с требованиями пункта 4 </w:t>
      </w:r>
      <w:r>
        <w:rPr>
          <w:rFonts w:ascii="Times New Roman"/>
          <w:b w:val="false"/>
          <w:i w:val="false"/>
          <w:color w:val="000000"/>
          <w:sz w:val="28"/>
        </w:rPr>
        <w:t>статьи 7</w:t>
      </w:r>
      <w:r>
        <w:rPr>
          <w:rFonts w:ascii="Times New Roman"/>
          <w:b w:val="false"/>
          <w:i w:val="false"/>
          <w:color w:val="000000"/>
          <w:sz w:val="28"/>
        </w:rPr>
        <w:t xml:space="preserve"> Конвенции: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 Разработка конкретных политических мер для контроля над конфликтами интересов является обязанностью национальных законодателей. </w:t>
      </w:r>
    </w:p>
    <w:bookmarkEnd w:id="33"/>
    <w:bookmarkStart w:name="z40" w:id="34"/>
    <w:p>
      <w:pPr>
        <w:spacing w:after="0"/>
        <w:ind w:left="0"/>
        <w:jc w:val="both"/>
      </w:pPr>
      <w:r>
        <w:rPr>
          <w:rFonts w:ascii="Times New Roman"/>
          <w:b w:val="false"/>
          <w:i w:val="false"/>
          <w:color w:val="000000"/>
          <w:sz w:val="28"/>
        </w:rPr>
        <w:t>
      В Конституции запрет на осуществление предпринимательской деятельности прямо установлен для отдельных лиц – Президента Республики (</w:t>
      </w:r>
      <w:r>
        <w:rPr>
          <w:rFonts w:ascii="Times New Roman"/>
          <w:b w:val="false"/>
          <w:i w:val="false"/>
          <w:color w:val="000000"/>
          <w:sz w:val="28"/>
        </w:rPr>
        <w:t>пункт 1</w:t>
      </w:r>
      <w:r>
        <w:rPr>
          <w:rFonts w:ascii="Times New Roman"/>
          <w:b w:val="false"/>
          <w:i w:val="false"/>
          <w:color w:val="000000"/>
          <w:sz w:val="28"/>
        </w:rPr>
        <w:t xml:space="preserve"> статьи 43), депутатов Парламента (</w:t>
      </w:r>
      <w:r>
        <w:rPr>
          <w:rFonts w:ascii="Times New Roman"/>
          <w:b w:val="false"/>
          <w:i w:val="false"/>
          <w:color w:val="000000"/>
          <w:sz w:val="28"/>
        </w:rPr>
        <w:t>пункт 3</w:t>
      </w:r>
      <w:r>
        <w:rPr>
          <w:rFonts w:ascii="Times New Roman"/>
          <w:b w:val="false"/>
          <w:i w:val="false"/>
          <w:color w:val="000000"/>
          <w:sz w:val="28"/>
        </w:rPr>
        <w:t xml:space="preserve"> статьи 52), членов Правительства (</w:t>
      </w:r>
      <w:r>
        <w:rPr>
          <w:rFonts w:ascii="Times New Roman"/>
          <w:b w:val="false"/>
          <w:i w:val="false"/>
          <w:color w:val="000000"/>
          <w:sz w:val="28"/>
        </w:rPr>
        <w:t>пункт 2</w:t>
      </w:r>
      <w:r>
        <w:rPr>
          <w:rFonts w:ascii="Times New Roman"/>
          <w:b w:val="false"/>
          <w:i w:val="false"/>
          <w:color w:val="000000"/>
          <w:sz w:val="28"/>
        </w:rPr>
        <w:t xml:space="preserve"> статьи 68), судей Конституционного Суда (</w:t>
      </w:r>
      <w:r>
        <w:rPr>
          <w:rFonts w:ascii="Times New Roman"/>
          <w:b w:val="false"/>
          <w:i w:val="false"/>
          <w:color w:val="000000"/>
          <w:sz w:val="28"/>
        </w:rPr>
        <w:t>пункт 4</w:t>
      </w:r>
      <w:r>
        <w:rPr>
          <w:rFonts w:ascii="Times New Roman"/>
          <w:b w:val="false"/>
          <w:i w:val="false"/>
          <w:color w:val="000000"/>
          <w:sz w:val="28"/>
        </w:rPr>
        <w:t xml:space="preserve"> статьи 71) и судей (</w:t>
      </w:r>
      <w:r>
        <w:rPr>
          <w:rFonts w:ascii="Times New Roman"/>
          <w:b w:val="false"/>
          <w:i w:val="false"/>
          <w:color w:val="000000"/>
          <w:sz w:val="28"/>
        </w:rPr>
        <w:t>пункт 4</w:t>
      </w:r>
      <w:r>
        <w:rPr>
          <w:rFonts w:ascii="Times New Roman"/>
          <w:b w:val="false"/>
          <w:i w:val="false"/>
          <w:color w:val="000000"/>
          <w:sz w:val="28"/>
        </w:rPr>
        <w:t xml:space="preserve"> статьи 79).</w:t>
      </w:r>
    </w:p>
    <w:bookmarkEnd w:id="34"/>
    <w:bookmarkStart w:name="z41" w:id="35"/>
    <w:p>
      <w:pPr>
        <w:spacing w:after="0"/>
        <w:ind w:left="0"/>
        <w:jc w:val="both"/>
      </w:pPr>
      <w:r>
        <w:rPr>
          <w:rFonts w:ascii="Times New Roman"/>
          <w:b w:val="false"/>
          <w:i w:val="false"/>
          <w:color w:val="000000"/>
          <w:sz w:val="28"/>
        </w:rPr>
        <w:t xml:space="preserve">
      Конституционный Суд полагает, что ограничения, связанные с реализацией публичными должностными лицами конституционного права на свободу предпринимательской деятельности, должны быть дифференцированы и обусловлены характером их должностных обязанностей, как это указано в </w:t>
      </w:r>
      <w:r>
        <w:rPr>
          <w:rFonts w:ascii="Times New Roman"/>
          <w:b w:val="false"/>
          <w:i w:val="false"/>
          <w:color w:val="000000"/>
          <w:sz w:val="28"/>
        </w:rPr>
        <w:t>пункте 4</w:t>
      </w:r>
      <w:r>
        <w:rPr>
          <w:rFonts w:ascii="Times New Roman"/>
          <w:b w:val="false"/>
          <w:i w:val="false"/>
          <w:color w:val="000000"/>
          <w:sz w:val="28"/>
        </w:rPr>
        <w:t xml:space="preserve"> статьи 33 Конституции, а также направлены на недопущение использования ими своих полномочий в личных, групповых и иных неслужебных интересах.</w:t>
      </w:r>
    </w:p>
    <w:bookmarkEnd w:id="35"/>
    <w:bookmarkStart w:name="z42" w:id="36"/>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13 Закона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 </w:t>
      </w:r>
    </w:p>
    <w:bookmarkEnd w:id="36"/>
    <w:bookmarkStart w:name="z43" w:id="37"/>
    <w:p>
      <w:pPr>
        <w:spacing w:after="0"/>
        <w:ind w:left="0"/>
        <w:jc w:val="both"/>
      </w:pPr>
      <w:r>
        <w:rPr>
          <w:rFonts w:ascii="Times New Roman"/>
          <w:b w:val="false"/>
          <w:i w:val="false"/>
          <w:color w:val="000000"/>
          <w:sz w:val="28"/>
        </w:rPr>
        <w:t xml:space="preserve">
      С этой целью согласно </w:t>
      </w:r>
      <w:r>
        <w:rPr>
          <w:rFonts w:ascii="Times New Roman"/>
          <w:b w:val="false"/>
          <w:i w:val="false"/>
          <w:color w:val="000000"/>
          <w:sz w:val="28"/>
        </w:rPr>
        <w:t>статье 12</w:t>
      </w:r>
      <w:r>
        <w:rPr>
          <w:rFonts w:ascii="Times New Roman"/>
          <w:b w:val="false"/>
          <w:i w:val="false"/>
          <w:color w:val="000000"/>
          <w:sz w:val="28"/>
        </w:rPr>
        <w:t xml:space="preserve"> Закона указанные лица, в частности лица, приравненные к лицам, уполномоченным на выполнение государственных функций, принимают на себя антикоррупционные ограничения, в том числе по осуществлению деятельности, несовместимой с выполнением государственных функций. Непринятие антикоррупционных ограничений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 Устранение конфликта интересов осуществляется путем передачи в доверительное управление принадлежащего им имущества, использование которого влечет получение доходов. </w:t>
      </w:r>
    </w:p>
    <w:bookmarkEnd w:id="37"/>
    <w:bookmarkStart w:name="z44" w:id="38"/>
    <w:p>
      <w:pPr>
        <w:spacing w:after="0"/>
        <w:ind w:left="0"/>
        <w:jc w:val="both"/>
      </w:pPr>
      <w:r>
        <w:rPr>
          <w:rFonts w:ascii="Times New Roman"/>
          <w:b w:val="false"/>
          <w:i w:val="false"/>
          <w:color w:val="000000"/>
          <w:sz w:val="28"/>
        </w:rPr>
        <w:t>
      Запрет на занятие предпринимательской деятельностью указанной категории лиц вызван необходимостью исключения конфликта интересов, недопущения злоупотребления служебными полномочиями и предупреждения коррупционных правонарушений.</w:t>
      </w:r>
    </w:p>
    <w:bookmarkEnd w:id="38"/>
    <w:bookmarkStart w:name="z45" w:id="39"/>
    <w:p>
      <w:pPr>
        <w:spacing w:after="0"/>
        <w:ind w:left="0"/>
        <w:jc w:val="both"/>
      </w:pPr>
      <w:r>
        <w:rPr>
          <w:rFonts w:ascii="Times New Roman"/>
          <w:b w:val="false"/>
          <w:i w:val="false"/>
          <w:color w:val="000000"/>
          <w:sz w:val="28"/>
        </w:rPr>
        <w:t>
      Вместе с тем выявленные в ходе конституционного производства проблемы, связанные с регламентацией в антикоррупционном законодательстве и применением на практике отдельных запретов и ограничений, свидетельствуют о необходимости акцентирования внимания на дальнейшем законодательном совершенствовании условий прохождения государственной службы с целью повышения ее привлекательности, с соблюдением баланса между частными и публичными интересами.</w:t>
      </w:r>
    </w:p>
    <w:bookmarkEnd w:id="39"/>
    <w:bookmarkStart w:name="z46" w:id="40"/>
    <w:p>
      <w:pPr>
        <w:spacing w:after="0"/>
        <w:ind w:left="0"/>
        <w:jc w:val="both"/>
      </w:pPr>
      <w:r>
        <w:rPr>
          <w:rFonts w:ascii="Times New Roman"/>
          <w:b w:val="false"/>
          <w:i w:val="false"/>
          <w:color w:val="000000"/>
          <w:sz w:val="28"/>
        </w:rPr>
        <w:t xml:space="preserve">
      Действующее законодательство дает право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передавать в имущественный наем жилище,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на организованном рынке ценных бумаг, а также заниматься педагогической, научной и иной творческий деятельностью. При этом имущественный наем ограничен лишь жилищем, получение же законных доходов от сдачи в аренду других объектов собственности законодательно не урегулировано. </w:t>
      </w:r>
    </w:p>
    <w:bookmarkEnd w:id="40"/>
    <w:bookmarkStart w:name="z47" w:id="41"/>
    <w:p>
      <w:pPr>
        <w:spacing w:after="0"/>
        <w:ind w:left="0"/>
        <w:jc w:val="both"/>
      </w:pPr>
      <w:r>
        <w:rPr>
          <w:rFonts w:ascii="Times New Roman"/>
          <w:b w:val="false"/>
          <w:i w:val="false"/>
          <w:color w:val="000000"/>
          <w:sz w:val="28"/>
        </w:rPr>
        <w:t xml:space="preserve">
      Конституционный Суд считает, что запреты и ограничения должны быть установлены таким образом, чтобы они сопровождались другими мерами поощрительного характера (к примеру, установление дополнительных социальных гарантий, условий для организации труда государственного служащего, предоставление права на занятие иной оплачиваемой деятельностью при условии отсутствия конфликта интересов). </w:t>
      </w:r>
    </w:p>
    <w:bookmarkEnd w:id="41"/>
    <w:bookmarkStart w:name="z48" w:id="42"/>
    <w:p>
      <w:pPr>
        <w:spacing w:after="0"/>
        <w:ind w:left="0"/>
        <w:jc w:val="both"/>
      </w:pPr>
      <w:r>
        <w:rPr>
          <w:rFonts w:ascii="Times New Roman"/>
          <w:b w:val="false"/>
          <w:i w:val="false"/>
          <w:color w:val="000000"/>
          <w:sz w:val="28"/>
        </w:rPr>
        <w:t xml:space="preserve">
      Это также отмечается в </w:t>
      </w:r>
      <w:r>
        <w:rPr>
          <w:rFonts w:ascii="Times New Roman"/>
          <w:b w:val="false"/>
          <w:i w:val="false"/>
          <w:color w:val="000000"/>
          <w:sz w:val="28"/>
        </w:rPr>
        <w:t>Концепции</w:t>
      </w:r>
      <w:r>
        <w:rPr>
          <w:rFonts w:ascii="Times New Roman"/>
          <w:b w:val="false"/>
          <w:i w:val="false"/>
          <w:color w:val="000000"/>
          <w:sz w:val="28"/>
        </w:rPr>
        <w:t xml:space="preserve"> антикоррупционной политики Республики Казахстан на 2022 – 2026 годы, утвержденной Указом Президента Республики Казахстан от 2 февраля 2022 года № 802.</w:t>
      </w:r>
    </w:p>
    <w:bookmarkEnd w:id="42"/>
    <w:bookmarkStart w:name="z49" w:id="43"/>
    <w:p>
      <w:pPr>
        <w:spacing w:after="0"/>
        <w:ind w:left="0"/>
        <w:jc w:val="both"/>
      </w:pPr>
      <w:r>
        <w:rPr>
          <w:rFonts w:ascii="Times New Roman"/>
          <w:b w:val="false"/>
          <w:i w:val="false"/>
          <w:color w:val="000000"/>
          <w:sz w:val="28"/>
        </w:rPr>
        <w:t xml:space="preserve">
      Введение одинаковых запретов и ограничений для различных категорий публичных должностных лиц, при отсутствии учета задач и функциональных обязанностей, иных условий труда и социальной защиты, также может породить дополнительные коррупционные риски, в том числе ввиду ограниченности возможностей законного получения дополнительного дохода, не связанного с их функциями. </w:t>
      </w:r>
    </w:p>
    <w:bookmarkEnd w:id="43"/>
    <w:bookmarkStart w:name="z50" w:id="44"/>
    <w:p>
      <w:pPr>
        <w:spacing w:after="0"/>
        <w:ind w:left="0"/>
        <w:jc w:val="both"/>
      </w:pPr>
      <w:r>
        <w:rPr>
          <w:rFonts w:ascii="Times New Roman"/>
          <w:b w:val="false"/>
          <w:i w:val="false"/>
          <w:color w:val="000000"/>
          <w:sz w:val="28"/>
        </w:rPr>
        <w:t xml:space="preserve">
      В частности, в законодательстве Республики четко не урегулированы возможности в законном получении дополнительного дохода для разных субъектов предпринимательства, занимающихся такой деятельностью с созданием юридического лица или без его образования, в случае поступления на государственную службу и с учетом требований антикоррупционных ограничений. </w:t>
      </w:r>
    </w:p>
    <w:bookmarkEnd w:id="44"/>
    <w:bookmarkStart w:name="z51" w:id="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154</w:t>
      </w:r>
      <w:r>
        <w:rPr>
          <w:rFonts w:ascii="Times New Roman"/>
          <w:b w:val="false"/>
          <w:i w:val="false"/>
          <w:color w:val="000000"/>
          <w:sz w:val="28"/>
        </w:rPr>
        <w:t xml:space="preserve"> КоАП предусматривает административную ответственность за занятие предпринимательской деятельностью лицом, для которого запрет на осуществление такой деятельности установлен законодательством.</w:t>
      </w:r>
    </w:p>
    <w:bookmarkEnd w:id="45"/>
    <w:bookmarkStart w:name="z52" w:id="46"/>
    <w:p>
      <w:pPr>
        <w:spacing w:after="0"/>
        <w:ind w:left="0"/>
        <w:jc w:val="both"/>
      </w:pPr>
      <w:r>
        <w:rPr>
          <w:rFonts w:ascii="Times New Roman"/>
          <w:b w:val="false"/>
          <w:i w:val="false"/>
          <w:color w:val="000000"/>
          <w:sz w:val="28"/>
        </w:rPr>
        <w:t xml:space="preserve">
      Указанная норма корреспондируется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статьей 13</w:t>
      </w:r>
      <w:r>
        <w:rPr>
          <w:rFonts w:ascii="Times New Roman"/>
          <w:b w:val="false"/>
          <w:i w:val="false"/>
          <w:color w:val="000000"/>
          <w:sz w:val="28"/>
        </w:rPr>
        <w:t xml:space="preserve"> Закона, в которых установлены соответствующие запреты, связанные с осуществлением предпринимательской деятельности государственными служащими и иными лицами. Однако исходя из положений </w:t>
      </w:r>
      <w:r>
        <w:rPr>
          <w:rFonts w:ascii="Times New Roman"/>
          <w:b w:val="false"/>
          <w:i w:val="false"/>
          <w:color w:val="000000"/>
          <w:sz w:val="28"/>
        </w:rPr>
        <w:t>пункта 4</w:t>
      </w:r>
      <w:r>
        <w:rPr>
          <w:rFonts w:ascii="Times New Roman"/>
          <w:b w:val="false"/>
          <w:i w:val="false"/>
          <w:color w:val="000000"/>
          <w:sz w:val="28"/>
        </w:rPr>
        <w:t xml:space="preserve"> статьи 33 и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запрет должен устанавливаться только законами.</w:t>
      </w:r>
    </w:p>
    <w:bookmarkEnd w:id="46"/>
    <w:bookmarkStart w:name="z53" w:id="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895</w:t>
      </w:r>
      <w:r>
        <w:rPr>
          <w:rFonts w:ascii="Times New Roman"/>
          <w:b w:val="false"/>
          <w:i w:val="false"/>
          <w:color w:val="000000"/>
          <w:sz w:val="28"/>
        </w:rPr>
        <w:t xml:space="preserve"> Гражданского кодекса (Особенная часть) предусмотрено, что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Данная норма носит бланкетный характер.</w:t>
      </w:r>
    </w:p>
    <w:bookmarkEnd w:id="47"/>
    <w:bookmarkStart w:name="z54" w:id="48"/>
    <w:p>
      <w:pPr>
        <w:spacing w:after="0"/>
        <w:ind w:left="0"/>
        <w:jc w:val="both"/>
      </w:pPr>
      <w:r>
        <w:rPr>
          <w:rFonts w:ascii="Times New Roman"/>
          <w:b w:val="false"/>
          <w:i w:val="false"/>
          <w:color w:val="000000"/>
          <w:sz w:val="28"/>
        </w:rPr>
        <w:t xml:space="preserve">
      Конституционный Суд не дает оценку конституционности </w:t>
      </w:r>
      <w:r>
        <w:rPr>
          <w:rFonts w:ascii="Times New Roman"/>
          <w:b w:val="false"/>
          <w:i w:val="false"/>
          <w:color w:val="000000"/>
          <w:sz w:val="28"/>
        </w:rPr>
        <w:t>статьи 895</w:t>
      </w:r>
      <w:r>
        <w:rPr>
          <w:rFonts w:ascii="Times New Roman"/>
          <w:b w:val="false"/>
          <w:i w:val="false"/>
          <w:color w:val="000000"/>
          <w:sz w:val="28"/>
        </w:rPr>
        <w:t xml:space="preserve"> Гражданского кодекса (Особенная часть), поскольку ее положения не касаются прав и свобод лиц, приравненных к лицам, уполномоченным на выполнение государственных функций.</w:t>
      </w:r>
    </w:p>
    <w:bookmarkEnd w:id="48"/>
    <w:bookmarkStart w:name="z55" w:id="49"/>
    <w:p>
      <w:pPr>
        <w:spacing w:after="0"/>
        <w:ind w:left="0"/>
        <w:jc w:val="both"/>
      </w:pPr>
      <w:r>
        <w:rPr>
          <w:rFonts w:ascii="Times New Roman"/>
          <w:b w:val="false"/>
          <w:i w:val="false"/>
          <w:color w:val="000000"/>
          <w:sz w:val="28"/>
        </w:rPr>
        <w:t xml:space="preserve">
      Вместе с тем порядок передачи имущества государственными служащими в доверительное управление закреплен в </w:t>
      </w:r>
      <w:r>
        <w:rPr>
          <w:rFonts w:ascii="Times New Roman"/>
          <w:b w:val="false"/>
          <w:i w:val="false"/>
          <w:color w:val="000000"/>
          <w:sz w:val="28"/>
        </w:rPr>
        <w:t>пункте 2</w:t>
      </w:r>
      <w:r>
        <w:rPr>
          <w:rFonts w:ascii="Times New Roman"/>
          <w:b w:val="false"/>
          <w:i w:val="false"/>
          <w:color w:val="000000"/>
          <w:sz w:val="28"/>
        </w:rPr>
        <w:t xml:space="preserve"> статьи 13 Закона "О государственной службе Республики Казахстан" и </w:t>
      </w:r>
      <w:r>
        <w:rPr>
          <w:rFonts w:ascii="Times New Roman"/>
          <w:b w:val="false"/>
          <w:i w:val="false"/>
          <w:color w:val="000000"/>
          <w:sz w:val="28"/>
        </w:rPr>
        <w:t>Правилах</w:t>
      </w:r>
      <w:r>
        <w:rPr>
          <w:rFonts w:ascii="Times New Roman"/>
          <w:b w:val="false"/>
          <w:i w:val="false"/>
          <w:color w:val="000000"/>
          <w:sz w:val="28"/>
        </w:rPr>
        <w:t xml:space="preserve"> передачи имущества государственных служащих в доверительное управление, утвержденных Приказом Председателя Агентства Республики Казахстан по делам государственной службы от 18 мая 2023 года № 116 (далее – Правила).</w:t>
      </w:r>
    </w:p>
    <w:bookmarkEnd w:id="49"/>
    <w:bookmarkStart w:name="z56" w:id="5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 Правил доверительное управление –деятельность доверительного управляющего по управлению от своего имени имуществом государственного служащего, переданным в его владение, пользование и распоряжение, осуществляемая в интересах государственного служащего или другого указанного им лица (выгодоприобретателя) в пределах полномочий, установленных договором на доверительное управление.</w:t>
      </w:r>
    </w:p>
    <w:bookmarkEnd w:id="50"/>
    <w:bookmarkStart w:name="z57" w:id="51"/>
    <w:p>
      <w:pPr>
        <w:spacing w:after="0"/>
        <w:ind w:left="0"/>
        <w:jc w:val="both"/>
      </w:pPr>
      <w:r>
        <w:rPr>
          <w:rFonts w:ascii="Times New Roman"/>
          <w:b w:val="false"/>
          <w:i w:val="false"/>
          <w:color w:val="000000"/>
          <w:sz w:val="28"/>
        </w:rPr>
        <w:t>
      Доверительное управление имуществом государственного служащего возникает (учреждается) на основании сделки или административного акта.</w:t>
      </w:r>
    </w:p>
    <w:bookmarkEnd w:id="51"/>
    <w:bookmarkStart w:name="z58" w:id="52"/>
    <w:p>
      <w:pPr>
        <w:spacing w:after="0"/>
        <w:ind w:left="0"/>
        <w:jc w:val="both"/>
      </w:pPr>
      <w:r>
        <w:rPr>
          <w:rFonts w:ascii="Times New Roman"/>
          <w:b w:val="false"/>
          <w:i w:val="false"/>
          <w:color w:val="000000"/>
          <w:sz w:val="28"/>
        </w:rPr>
        <w:t>
      Государственный служащий в течение тридцати календарных дней со дня вступления в должность на время прохождения государственной службы передает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w:t>
      </w:r>
    </w:p>
    <w:bookmarkEnd w:id="52"/>
    <w:bookmarkStart w:name="z59" w:id="53"/>
    <w:p>
      <w:pPr>
        <w:spacing w:after="0"/>
        <w:ind w:left="0"/>
        <w:jc w:val="both"/>
      </w:pPr>
      <w:r>
        <w:rPr>
          <w:rFonts w:ascii="Times New Roman"/>
          <w:b w:val="false"/>
          <w:i w:val="false"/>
          <w:color w:val="000000"/>
          <w:sz w:val="28"/>
        </w:rPr>
        <w:t>
      Конституционный Суд полагает, что в случае, когда гражданин, являющийся индивидуальным предпринимателем, поступает на государственную службу, его имущество, использование которого влечет получение доходов, или доля в совместном предпринимательстве подлежат передаче в доверительное управление по общим правилам.</w:t>
      </w:r>
    </w:p>
    <w:bookmarkEnd w:id="53"/>
    <w:bookmarkStart w:name="z60" w:id="54"/>
    <w:p>
      <w:pPr>
        <w:spacing w:after="0"/>
        <w:ind w:left="0"/>
        <w:jc w:val="both"/>
      </w:pPr>
      <w:r>
        <w:rPr>
          <w:rFonts w:ascii="Times New Roman"/>
          <w:b w:val="false"/>
          <w:i w:val="false"/>
          <w:color w:val="000000"/>
          <w:sz w:val="28"/>
        </w:rPr>
        <w:t>
      Следует иметь в виду, что к гражданам, занимающимся предпринимательской деятельностью без образования юридического лица, применяются правила Гражданского кодекса, регулирующие деятельность юридических лиц, являющихся коммерческими организациями, если иное не вытекает из законодательства или существа правоотношения (</w:t>
      </w:r>
      <w:r>
        <w:rPr>
          <w:rFonts w:ascii="Times New Roman"/>
          <w:b w:val="false"/>
          <w:i w:val="false"/>
          <w:color w:val="000000"/>
          <w:sz w:val="28"/>
        </w:rPr>
        <w:t>статья 19</w:t>
      </w:r>
      <w:r>
        <w:rPr>
          <w:rFonts w:ascii="Times New Roman"/>
          <w:b w:val="false"/>
          <w:i w:val="false"/>
          <w:color w:val="000000"/>
          <w:sz w:val="28"/>
        </w:rPr>
        <w:t xml:space="preserve"> Гражданского кодекса Республики Казахстан (Общая часть) от 27 декабря 1994 года). </w:t>
      </w:r>
    </w:p>
    <w:bookmarkEnd w:id="54"/>
    <w:bookmarkStart w:name="z61" w:id="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884 Гражданского кодекса (Особенная часть) в качестве субъекта доверительного управления имуществом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Соответственно, индивидуальный предприниматель, не имеющий имущество на праве собственности, но являющийся субъектом иных вещных прав, может передавать их в доверительное управление в силу </w:t>
      </w:r>
      <w:r>
        <w:rPr>
          <w:rFonts w:ascii="Times New Roman"/>
          <w:b w:val="false"/>
          <w:i w:val="false"/>
          <w:color w:val="000000"/>
          <w:sz w:val="28"/>
        </w:rPr>
        <w:t>статьи 195</w:t>
      </w:r>
      <w:r>
        <w:rPr>
          <w:rFonts w:ascii="Times New Roman"/>
          <w:b w:val="false"/>
          <w:i w:val="false"/>
          <w:color w:val="000000"/>
          <w:sz w:val="28"/>
        </w:rPr>
        <w:t xml:space="preserve"> Гражданского кодекса (Общая часть). </w:t>
      </w:r>
    </w:p>
    <w:bookmarkEnd w:id="55"/>
    <w:bookmarkStart w:name="z62" w:id="56"/>
    <w:p>
      <w:pPr>
        <w:spacing w:after="0"/>
        <w:ind w:left="0"/>
        <w:jc w:val="both"/>
      </w:pPr>
      <w:r>
        <w:rPr>
          <w:rFonts w:ascii="Times New Roman"/>
          <w:b w:val="false"/>
          <w:i w:val="false"/>
          <w:color w:val="000000"/>
          <w:sz w:val="28"/>
        </w:rPr>
        <w:t xml:space="preserve">
      В целях обеспечения надлежащего выполнения рассмотренного антикоррупционного ограничения целесообразно принятие нормативного правового акта, регламентирующего вопросы передачи имущества в доверительное управление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13 Закона.</w:t>
      </w:r>
    </w:p>
    <w:bookmarkEnd w:id="56"/>
    <w:bookmarkStart w:name="z63" w:id="5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применительно к предмету обращения Конституционный Суд Республики Казахстан</w:t>
      </w:r>
    </w:p>
    <w:bookmarkEnd w:id="57"/>
    <w:bookmarkStart w:name="z64" w:id="5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58"/>
    <w:bookmarkStart w:name="z65" w:id="59"/>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статью 13</w:t>
      </w:r>
      <w:r>
        <w:rPr>
          <w:rFonts w:ascii="Times New Roman"/>
          <w:b w:val="false"/>
          <w:i w:val="false"/>
          <w:color w:val="000000"/>
          <w:sz w:val="28"/>
        </w:rPr>
        <w:t xml:space="preserve"> Закона Республики Казахстан "О противодействии коррупции" не соответствующей </w:t>
      </w:r>
      <w:r>
        <w:rPr>
          <w:rFonts w:ascii="Times New Roman"/>
          <w:b w:val="false"/>
          <w:i w:val="false"/>
          <w:color w:val="000000"/>
          <w:sz w:val="28"/>
        </w:rPr>
        <w:t>пункту 4</w:t>
      </w:r>
      <w:r>
        <w:rPr>
          <w:rFonts w:ascii="Times New Roman"/>
          <w:b w:val="false"/>
          <w:i w:val="false"/>
          <w:color w:val="000000"/>
          <w:sz w:val="28"/>
        </w:rPr>
        <w:t xml:space="preserve"> статьи 26 и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p>
    <w:bookmarkEnd w:id="59"/>
    <w:bookmarkStart w:name="z66" w:id="60"/>
    <w:p>
      <w:pPr>
        <w:spacing w:after="0"/>
        <w:ind w:left="0"/>
        <w:jc w:val="both"/>
      </w:pPr>
      <w:r>
        <w:rPr>
          <w:rFonts w:ascii="Times New Roman"/>
          <w:b w:val="false"/>
          <w:i w:val="false"/>
          <w:color w:val="000000"/>
          <w:sz w:val="28"/>
        </w:rPr>
        <w:t xml:space="preserve">
      2. Признать </w:t>
      </w:r>
      <w:r>
        <w:rPr>
          <w:rFonts w:ascii="Times New Roman"/>
          <w:b w:val="false"/>
          <w:i w:val="false"/>
          <w:color w:val="000000"/>
          <w:sz w:val="28"/>
        </w:rPr>
        <w:t>статью 154</w:t>
      </w:r>
      <w:r>
        <w:rPr>
          <w:rFonts w:ascii="Times New Roman"/>
          <w:b w:val="false"/>
          <w:i w:val="false"/>
          <w:color w:val="000000"/>
          <w:sz w:val="28"/>
        </w:rPr>
        <w:t xml:space="preserve"> Кодекса Республики Казахстан об административных правонарушениях соответствующей </w:t>
      </w:r>
      <w:r>
        <w:rPr>
          <w:rFonts w:ascii="Times New Roman"/>
          <w:b w:val="false"/>
          <w:i w:val="false"/>
          <w:color w:val="000000"/>
          <w:sz w:val="28"/>
        </w:rPr>
        <w:t>пункту 4</w:t>
      </w:r>
      <w:r>
        <w:rPr>
          <w:rFonts w:ascii="Times New Roman"/>
          <w:b w:val="false"/>
          <w:i w:val="false"/>
          <w:color w:val="000000"/>
          <w:sz w:val="28"/>
        </w:rPr>
        <w:t xml:space="preserve"> статьи 26 Конституции Республики Казахстан в следующем истолковании:</w:t>
      </w:r>
    </w:p>
    <w:bookmarkEnd w:id="60"/>
    <w:bookmarkStart w:name="z67" w:id="61"/>
    <w:p>
      <w:pPr>
        <w:spacing w:after="0"/>
        <w:ind w:left="0"/>
        <w:jc w:val="both"/>
      </w:pPr>
      <w:r>
        <w:rPr>
          <w:rFonts w:ascii="Times New Roman"/>
          <w:b w:val="false"/>
          <w:i w:val="false"/>
          <w:color w:val="000000"/>
          <w:sz w:val="28"/>
        </w:rPr>
        <w:t xml:space="preserve">
      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p>
    <w:bookmarkEnd w:id="61"/>
    <w:bookmarkStart w:name="z68" w:id="62"/>
    <w:p>
      <w:pPr>
        <w:spacing w:after="0"/>
        <w:ind w:left="0"/>
        <w:jc w:val="both"/>
      </w:pPr>
      <w:r>
        <w:rPr>
          <w:rFonts w:ascii="Times New Roman"/>
          <w:b w:val="false"/>
          <w:i w:val="false"/>
          <w:color w:val="000000"/>
          <w:sz w:val="28"/>
        </w:rPr>
        <w:t xml:space="preserve">
      3.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законодательные акты Республики Казахстан, регулирующие вопросы антикоррупционных ограничений для государственных служащих и лиц, приравненных к лицам, уполномоченным на выполнение государственных функций, с учетом правовых позиций Конституционного Суда Республики Казахстан, изложенных в настоящем нормативном постановлении. </w:t>
      </w:r>
    </w:p>
    <w:bookmarkEnd w:id="62"/>
    <w:bookmarkStart w:name="z69" w:id="63"/>
    <w:p>
      <w:pPr>
        <w:spacing w:after="0"/>
        <w:ind w:left="0"/>
        <w:jc w:val="both"/>
      </w:pPr>
      <w:r>
        <w:rPr>
          <w:rFonts w:ascii="Times New Roman"/>
          <w:b w:val="false"/>
          <w:i w:val="false"/>
          <w:color w:val="000000"/>
          <w:sz w:val="28"/>
        </w:rPr>
        <w:t>
      4.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63"/>
    <w:bookmarkStart w:name="z70" w:id="64"/>
    <w:p>
      <w:pPr>
        <w:spacing w:after="0"/>
        <w:ind w:left="0"/>
        <w:jc w:val="both"/>
      </w:pPr>
      <w:r>
        <w:rPr>
          <w:rFonts w:ascii="Times New Roman"/>
          <w:b w:val="false"/>
          <w:i w:val="false"/>
          <w:color w:val="000000"/>
          <w:sz w:val="28"/>
        </w:rPr>
        <w:t>
      5.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6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