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7f0e" w14:textId="a347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Регламент Конституционного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13 февраля 2015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от 29 декабря 1995 года № 2737 «О Конституционном Совете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Конституционного Совета Республики Казахстан, утвержденного постановлением Конституционного Совета Республики Казахстан от 19 апреля 2002 года № 1, Конституционный Совет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Республики Казахстан, утвержденный постановлением Конституционного Совета Республики Казахстан от 19 апреля 2002 года № 1 (Вестник Конституционного Совета Республики Казахстан, 2002 год, выпуск № 5; «Юридическая газета» от 15 мая 2002 года № 19; Вестник Конституционного Совета Республики Казахстан, 2006 год, выпуск № 9; «Юридическая газета» от 18 февраля 2009 года № 25), дополнить главой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4. Международное сотрудничество и иные вопросы организации и деятельности Конституционного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Конституционный Совет в порядке, установленном законодательством, сотрудничает с международными и региональными правозащитными организациями, органами конституционного контроля, юридическими структурами, научно-исследовательскими учреждениями и учеными-правоведами зарубежных стран. Для определения предмета и механизма взаимодействия могут заключаться соглашения (меморандумы) о сотрудничестве.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Председатель и члены Конституционного Совета, а также сотрудники аппарата в целях пропаганды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принципов современного конституционализма, воплощения их положений в действующем законодательстве, а также разъяснения правовых позиций и ежегодных посланий Конституционного Совета принимают участие в конференциях, круглых столах, совещаниях и других мероприятиях, в том числе международного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Члены Конституционного Совета и сотрудники аппарата вправе участвовать в мероприятиях по разъяснению основных положений ежегодных посланий Президента Республики народу Казахстана и других программных документов Главы государства по вопросам правового развития, укрепления законности и правопорядка.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Награждение сотрудников Конституционного Совета государственными, ведомственными и иными наградами осуществляется в порядке, установленном действующим законодательством. Предложения о награждении вносятся Председателем и членами Конституционного Совета, а также Руководителем аппарата. Кандидатуры для награждения предварительно могут рассматриваться на заседании Конституционного Совета и Комиссии по государственным, ведомственным и иным наградам Конституционного Совета.».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Нормативное постановление вступает в силу со дня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Конституционного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И. Рогов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