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7f0e" w14:textId="a347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Регламент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13 февраля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от 29 декабря 1995 года № 2737 «О Конституционном Совете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Конституционного Совета Республики Казахстан, утвержденного постановлением Конституционного Совета Республики Казахстан от 19 апреля 2002 года № 1, Конституционный Совет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Республики Казахстан, утвержденный постановлением Конституционного Совета Республики Казахстан от 19 апреля 2002 года № 1 (Вестник Конституционного Совета Республики Казахстан, 2002 год, выпуск № 5; «Юридическая газета» от 15 мая 2002 года № 19; Вестник Конституционного Совета Республики Казахстан, 2006 год, выпуск № 9; «Юридическая газета» от 18 февраля 2009 года № 25), дополнить главой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4. Международное сотрудничество и иные вопросы организации и деятельности Конституционного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Конституционный Совет в порядке, установленном законодательством, сотрудничает с международными и региональными правозащитными организациями, органами конституционного контроля, юридическими структурами, научно-исследовательскими учреждениями и учеными-правоведами зарубежных стран. Для определения предмета и механизма взаимодействия могут заключаться соглашения (меморандумы) о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Председатель и члены Конституционного Совета, а также сотрудники аппарата в целях пропаганды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принципов современного конституционализма, воплощения их положений в действующем законодательстве, а также разъяснения правовых позиций и ежегодных посланий Конституционного Совета принимают участие в конференциях, круглых столах, совещаниях и других мероприятиях, в том числе международного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Члены Конституционного Совета и сотрудники аппарата вправе участвовать в мероприятиях по разъяснению основных положений ежегодных посланий Президента Республики народу Казахстана и других программных документов Главы государства по вопросам правового развития, укрепления законности 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Награждение сотрудников Конституционного Совета государственными, ведомственными и иными наградами осуществляется в порядке, установленном действующим законодательством. Предложения о награждении вносятся Председателем и членами Конституционного Совета, а также Руководителем аппарата. Кандидатуры для награждения предварительно могут рассматриваться на заседании Конституционного Совета и Комиссии по государственным, ведомственным и иным наградам Конституционного Совета.».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Нормативное постановление вступает в силу со дня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Конституционного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Рогов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