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4586" w14:textId="7c24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истолковании Нормативного постановления Конституционного совета Республики Казахстан от 15 октября 2008 года № 8 "Об официальном толковании статьи 54, подпунктов 1) и 3) пункта 3 статьи 61, а также ряда других норм Конституции Республики Казахстан по вопросам организации государственного управления"</w:t>
      </w:r>
    </w:p>
    <w:p>
      <w:pPr>
        <w:spacing w:after="0"/>
        <w:ind w:left="0"/>
        <w:jc w:val="both"/>
      </w:pPr>
      <w:r>
        <w:rPr>
          <w:rFonts w:ascii="Times New Roman"/>
          <w:b w:val="false"/>
          <w:i w:val="false"/>
          <w:color w:val="000000"/>
          <w:sz w:val="28"/>
        </w:rPr>
        <w:t>Дополнительное постановление Конституционного совета Республики Казахстан от 16 мая 2013 года № 2.</w:t>
      </w:r>
    </w:p>
    <w:p>
      <w:pPr>
        <w:spacing w:after="0"/>
        <w:ind w:left="0"/>
        <w:jc w:val="both"/>
      </w:pPr>
      <w:r>
        <w:rPr>
          <w:rFonts w:ascii="Times New Roman"/>
          <w:b w:val="false"/>
          <w:i w:val="false"/>
          <w:color w:val="000000"/>
          <w:sz w:val="28"/>
        </w:rPr>
        <w:t>
      Конституционный совет Республики Казахстан в составе председателя Рогова И.И., членов совета Бахтыбаева И.Ж., Белорукова Н.В., Жаилгановой А. Н., Малиновского В.А., Нурмагамбетова A.M., Стамкулова У.М. с участием:</w:t>
      </w:r>
    </w:p>
    <w:p>
      <w:pPr>
        <w:spacing w:after="0"/>
        <w:ind w:left="0"/>
        <w:jc w:val="both"/>
      </w:pPr>
      <w:r>
        <w:rPr>
          <w:rFonts w:ascii="Times New Roman"/>
          <w:b w:val="false"/>
          <w:i w:val="false"/>
          <w:color w:val="000000"/>
          <w:sz w:val="28"/>
        </w:rPr>
        <w:t>
      представителя субъекта ходатайства – депутата Сената Парламента Республики Казахстан, председателя Комитета по конституционному законодательству, судебной системе и правоохранительным органам Сената Парламента Республики Казахстан Акылбая С.Б.,</w:t>
      </w:r>
    </w:p>
    <w:p>
      <w:pPr>
        <w:spacing w:after="0"/>
        <w:ind w:left="0"/>
        <w:jc w:val="both"/>
      </w:pPr>
      <w:r>
        <w:rPr>
          <w:rFonts w:ascii="Times New Roman"/>
          <w:b w:val="false"/>
          <w:i w:val="false"/>
          <w:color w:val="000000"/>
          <w:sz w:val="28"/>
        </w:rPr>
        <w:t>
      представителя Мажилиса Парламента Республики Казахстан – депутата Мажилиса Парламента Республики Казахстан Сарпекова Р.К.,</w:t>
      </w:r>
    </w:p>
    <w:p>
      <w:pPr>
        <w:spacing w:after="0"/>
        <w:ind w:left="0"/>
        <w:jc w:val="both"/>
      </w:pPr>
      <w:r>
        <w:rPr>
          <w:rFonts w:ascii="Times New Roman"/>
          <w:b w:val="false"/>
          <w:i w:val="false"/>
          <w:color w:val="000000"/>
          <w:sz w:val="28"/>
        </w:rPr>
        <w:t>
      представителя Правительства Республики Казахстан – ответственного секретаря Министерства юстиции Республики Казахстан Бекетаева М.Б.,</w:t>
      </w:r>
    </w:p>
    <w:p>
      <w:pPr>
        <w:spacing w:after="0"/>
        <w:ind w:left="0"/>
        <w:jc w:val="both"/>
      </w:pPr>
      <w:r>
        <w:rPr>
          <w:rFonts w:ascii="Times New Roman"/>
          <w:b w:val="false"/>
          <w:i w:val="false"/>
          <w:color w:val="000000"/>
          <w:sz w:val="28"/>
        </w:rPr>
        <w:t>
      представителя Верховного суда Республики Казахстан – судьи Верховного суда Республики Казахстан Аккуовой Г.Б.,</w:t>
      </w:r>
    </w:p>
    <w:p>
      <w:pPr>
        <w:spacing w:after="0"/>
        <w:ind w:left="0"/>
        <w:jc w:val="both"/>
      </w:pPr>
      <w:r>
        <w:rPr>
          <w:rFonts w:ascii="Times New Roman"/>
          <w:b w:val="false"/>
          <w:i w:val="false"/>
          <w:color w:val="000000"/>
          <w:sz w:val="28"/>
        </w:rPr>
        <w:t>
      представителя Генеральной прокуратуры Республики Казахстан – заместителя Генерального прокурора Республики Казахстан Асанова Ж.К.,</w:t>
      </w:r>
    </w:p>
    <w:p>
      <w:pPr>
        <w:spacing w:after="0"/>
        <w:ind w:left="0"/>
        <w:jc w:val="both"/>
      </w:pPr>
      <w:r>
        <w:rPr>
          <w:rFonts w:ascii="Times New Roman"/>
          <w:b w:val="false"/>
          <w:i w:val="false"/>
          <w:color w:val="000000"/>
          <w:sz w:val="28"/>
        </w:rPr>
        <w:t>
      представителя Агентства Республики Казахстан по делам государственной службы – заместителя председателя Агентства Республики Казахстан по делам государственной службы Комекбаева А.А.,</w:t>
      </w:r>
    </w:p>
    <w:p>
      <w:pPr>
        <w:spacing w:after="0"/>
        <w:ind w:left="0"/>
        <w:jc w:val="both"/>
      </w:pPr>
      <w:r>
        <w:rPr>
          <w:rFonts w:ascii="Times New Roman"/>
          <w:b w:val="false"/>
          <w:i w:val="false"/>
          <w:color w:val="000000"/>
          <w:sz w:val="28"/>
        </w:rPr>
        <w:t>
      представителя Агентства Республики Казахстан по борьбе с экономической и коррупционной преступностью (финансовая полиция) – руководителя аппарата Агентства Республики Казахстан по борьбе с экономической и коррупционной преступностью (финансовая полиция) Темирбулатова С.Г.,</w:t>
      </w:r>
    </w:p>
    <w:p>
      <w:pPr>
        <w:spacing w:after="0"/>
        <w:ind w:left="0"/>
        <w:jc w:val="both"/>
      </w:pPr>
      <w:r>
        <w:rPr>
          <w:rFonts w:ascii="Times New Roman"/>
          <w:b w:val="false"/>
          <w:i w:val="false"/>
          <w:color w:val="000000"/>
          <w:sz w:val="28"/>
        </w:rPr>
        <w:t>
      представителя уполномоченного по правам человека в Республике Казахстан – руководителя Национального центра по правам человека Калюжного В.А.</w:t>
      </w:r>
    </w:p>
    <w:p>
      <w:pPr>
        <w:spacing w:after="0"/>
        <w:ind w:left="0"/>
        <w:jc w:val="both"/>
      </w:pPr>
      <w:r>
        <w:rPr>
          <w:rFonts w:ascii="Times New Roman"/>
          <w:b w:val="false"/>
          <w:i w:val="false"/>
          <w:color w:val="000000"/>
          <w:sz w:val="28"/>
        </w:rPr>
        <w:t xml:space="preserve">
      рассмотрел в открытом заседании ходатайство председателя Сената Парламента Республики Казахстан об истолковании Нормативного </w:t>
      </w:r>
      <w:r>
        <w:rPr>
          <w:rFonts w:ascii="Times New Roman"/>
          <w:b w:val="false"/>
          <w:i w:val="false"/>
          <w:color w:val="000000"/>
          <w:sz w:val="28"/>
        </w:rPr>
        <w:t>постановления</w:t>
      </w:r>
      <w:r>
        <w:rPr>
          <w:rFonts w:ascii="Times New Roman"/>
          <w:b w:val="false"/>
          <w:i w:val="false"/>
          <w:color w:val="000000"/>
          <w:sz w:val="28"/>
        </w:rPr>
        <w:t xml:space="preserve"> Конституционного совета Республики Казахстан от 15 октября 2008 года № 8 "Об официальном толковании статьи 54, подпунктов 1) и 3) пункта 3 статьи 61, а также ряда других норм Конституции Республики Казахстан по вопросам организации государственного управления".</w:t>
      </w:r>
    </w:p>
    <w:p>
      <w:pPr>
        <w:spacing w:after="0"/>
        <w:ind w:left="0"/>
        <w:jc w:val="both"/>
      </w:pPr>
      <w:r>
        <w:rPr>
          <w:rFonts w:ascii="Times New Roman"/>
          <w:b w:val="false"/>
          <w:i w:val="false"/>
          <w:color w:val="000000"/>
          <w:sz w:val="28"/>
        </w:rPr>
        <w:t>
      Заслушав сообщение докладчика – члена Конституционного совета Республики Казахстан Малиновского В.А., выступления участников заседания, ознакомившись с заключениями экспертов – доктора юридических наук, профессора кафедры теории и истории государства и права, конституционного и административного права юридического факультета Казахского национального университета имени Аль-Фараби Баймахановой Д.М.; доктора юридических наук, профессора, заведующего кафедрой теории и истории государства и права, конституционного права юридического факультета Евразийского национального университета имени Л.Н. Гумилева Бусурманова Ж.Д.; доктора юридических наук, профессора Каспийского общественного университета Порохова Е.В.; мнениями специалистов Казахского национального университета имени Аль-Фараби (директор Института государства и права, кандидат юридических наук, доцент Салимгерей А.А., научный сотрудник Института государства и права, доктор PhD Битабарова Ж.О.); Карагандинского государственного университета имени Е.А. Букетова (ректор университета, доктор юридических наук, профессор Кубеев Е.К., кандидат юридических наук, профессор Какимова М.Ш., кандидат юридических наук, профессор Мусалимова К.С., кандидат юридических наук, доцент Турлаев А.В.); Института государственного и местного управления Регионального центра переподготовки и повышения квалификации по городу Алматы и Алматинской области (ректор института, кандидат юридических наук, профессор Токтыбеков А.А.), Академии государственного управления при Президенте Республики Казахстан, а также с другими материалами конституционного производства, Конституционный совет Республики Казахстан</w:t>
      </w:r>
    </w:p>
    <w:bookmarkStart w:name="z10" w:id="0"/>
    <w:p>
      <w:pPr>
        <w:spacing w:after="0"/>
        <w:ind w:left="0"/>
        <w:jc w:val="both"/>
      </w:pPr>
      <w:r>
        <w:rPr>
          <w:rFonts w:ascii="Times New Roman"/>
          <w:b w:val="false"/>
          <w:i w:val="false"/>
          <w:color w:val="000000"/>
          <w:sz w:val="28"/>
        </w:rPr>
        <w:t>
      </w:t>
      </w:r>
      <w:r>
        <w:rPr>
          <w:rFonts w:ascii="Times New Roman"/>
          <w:b/>
          <w:i w:val="false"/>
          <w:color w:val="000000"/>
          <w:sz w:val="28"/>
        </w:rPr>
        <w:t>установил</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35 Конституционного закона Республики Казахстан от 29 декабря 1995 года № 2737 "О Конституционном совете Республики Казахстан" в Конституционный совет 17 апреля 2013 года обратился председатель Сената Парламента Республики Казахстан Мами К.А. с ходатайством об истолковании Нормативного </w:t>
      </w:r>
      <w:r>
        <w:rPr>
          <w:rFonts w:ascii="Times New Roman"/>
          <w:b w:val="false"/>
          <w:i w:val="false"/>
          <w:color w:val="000000"/>
          <w:sz w:val="28"/>
        </w:rPr>
        <w:t>постановления</w:t>
      </w:r>
      <w:r>
        <w:rPr>
          <w:rFonts w:ascii="Times New Roman"/>
          <w:b w:val="false"/>
          <w:i w:val="false"/>
          <w:color w:val="000000"/>
          <w:sz w:val="28"/>
        </w:rPr>
        <w:t xml:space="preserve"> Конституционного совета Республики Казахстан от 15 октября 2008 года № 8 "Об официальном толковании статьи 54, подпунктов 1) и 3) пункта 3 статьи 61, а также ряда других норм Конституции Республики Казахстан по вопросам организации государственного управления" (далее – Нормативное постановление Конституционного совета от 15 октября 2008 года № 8).</w:t>
      </w:r>
    </w:p>
    <w:p>
      <w:pPr>
        <w:spacing w:after="0"/>
        <w:ind w:left="0"/>
        <w:jc w:val="both"/>
      </w:pPr>
      <w:r>
        <w:rPr>
          <w:rFonts w:ascii="Times New Roman"/>
          <w:b w:val="false"/>
          <w:i w:val="false"/>
          <w:color w:val="000000"/>
          <w:sz w:val="28"/>
        </w:rPr>
        <w:t>
      Поводом к обращению явились вопросы, возникшие в ходе рассмотрения Парламентом Республики Казахстан проекта закона "О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(или) подзаконном уровнях". Согласно этому проекту закона часть функций государственных органов исключается из сферы законодательного регулирования.</w:t>
      </w:r>
    </w:p>
    <w:p>
      <w:pPr>
        <w:spacing w:after="0"/>
        <w:ind w:left="0"/>
        <w:jc w:val="both"/>
      </w:pPr>
      <w:r>
        <w:rPr>
          <w:rFonts w:ascii="Times New Roman"/>
          <w:b w:val="false"/>
          <w:i w:val="false"/>
          <w:color w:val="000000"/>
          <w:sz w:val="28"/>
        </w:rPr>
        <w:t xml:space="preserve">
      Проект закона разработан Правительством Республики Казахстан во исполнение </w:t>
      </w:r>
      <w:r>
        <w:rPr>
          <w:rFonts w:ascii="Times New Roman"/>
          <w:b w:val="false"/>
          <w:i w:val="false"/>
          <w:color w:val="000000"/>
          <w:sz w:val="28"/>
        </w:rPr>
        <w:t>Нормативного постановления</w:t>
      </w:r>
      <w:r>
        <w:rPr>
          <w:rFonts w:ascii="Times New Roman"/>
          <w:b w:val="false"/>
          <w:i w:val="false"/>
          <w:color w:val="000000"/>
          <w:sz w:val="28"/>
        </w:rPr>
        <w:t xml:space="preserve"> Конституционного совета от 15 октября 2008 года № 8, в соответствии с которым компетенция государственных органов устанавливается не только </w:t>
      </w:r>
      <w:r>
        <w:rPr>
          <w:rFonts w:ascii="Times New Roman"/>
          <w:b w:val="false"/>
          <w:i w:val="false"/>
          <w:color w:val="000000"/>
          <w:sz w:val="28"/>
        </w:rPr>
        <w:t>Конституцией</w:t>
      </w:r>
      <w:r>
        <w:rPr>
          <w:rFonts w:ascii="Times New Roman"/>
          <w:b w:val="false"/>
          <w:i w:val="false"/>
          <w:color w:val="000000"/>
          <w:sz w:val="28"/>
        </w:rPr>
        <w:t>, конституционными законами и законами Республики, но и подзаконными актами.</w:t>
      </w:r>
    </w:p>
    <w:p>
      <w:pPr>
        <w:spacing w:after="0"/>
        <w:ind w:left="0"/>
        <w:jc w:val="both"/>
      </w:pPr>
      <w:r>
        <w:rPr>
          <w:rFonts w:ascii="Times New Roman"/>
          <w:b w:val="false"/>
          <w:i w:val="false"/>
          <w:color w:val="000000"/>
          <w:sz w:val="28"/>
        </w:rPr>
        <w:t xml:space="preserve">
      Председатель Сената Парламента Республики Казахстан просит при истолковании </w:t>
      </w:r>
      <w:r>
        <w:rPr>
          <w:rFonts w:ascii="Times New Roman"/>
          <w:b w:val="false"/>
          <w:i w:val="false"/>
          <w:color w:val="000000"/>
          <w:sz w:val="28"/>
        </w:rPr>
        <w:t>Нормативного постановления</w:t>
      </w:r>
      <w:r>
        <w:rPr>
          <w:rFonts w:ascii="Times New Roman"/>
          <w:b w:val="false"/>
          <w:i w:val="false"/>
          <w:color w:val="000000"/>
          <w:sz w:val="28"/>
        </w:rPr>
        <w:t xml:space="preserve"> Конституционного совета от 15 октября 2008 года № 8 ответить на следующие вопросы:</w:t>
      </w:r>
    </w:p>
    <w:p>
      <w:pPr>
        <w:spacing w:after="0"/>
        <w:ind w:left="0"/>
        <w:jc w:val="both"/>
      </w:pPr>
      <w:r>
        <w:rPr>
          <w:rFonts w:ascii="Times New Roman"/>
          <w:b w:val="false"/>
          <w:i w:val="false"/>
          <w:color w:val="000000"/>
          <w:sz w:val="28"/>
        </w:rPr>
        <w:t xml:space="preserve">
      "1. Что следует понимать под "основами организации и деятельности государственных органов" в подпункте 3) пункта 3 </w:t>
      </w:r>
      <w:r>
        <w:rPr>
          <w:rFonts w:ascii="Times New Roman"/>
          <w:b w:val="false"/>
          <w:i w:val="false"/>
          <w:color w:val="000000"/>
          <w:sz w:val="28"/>
        </w:rPr>
        <w:t>статьи 61</w:t>
      </w:r>
      <w:r>
        <w:rPr>
          <w:rFonts w:ascii="Times New Roman"/>
          <w:b w:val="false"/>
          <w:i w:val="false"/>
          <w:color w:val="000000"/>
          <w:sz w:val="28"/>
        </w:rPr>
        <w:t xml:space="preserve"> Конституции?</w:t>
      </w:r>
    </w:p>
    <w:p>
      <w:pPr>
        <w:spacing w:after="0"/>
        <w:ind w:left="0"/>
        <w:jc w:val="both"/>
      </w:pPr>
      <w:r>
        <w:rPr>
          <w:rFonts w:ascii="Times New Roman"/>
          <w:b w:val="false"/>
          <w:i w:val="false"/>
          <w:color w:val="000000"/>
          <w:sz w:val="28"/>
        </w:rPr>
        <w:t xml:space="preserve">
      2. Какие функции государственных органов в контексте подпункта 3) пункта 3 </w:t>
      </w:r>
      <w:r>
        <w:rPr>
          <w:rFonts w:ascii="Times New Roman"/>
          <w:b w:val="false"/>
          <w:i w:val="false"/>
          <w:color w:val="000000"/>
          <w:sz w:val="28"/>
        </w:rPr>
        <w:t>статьи 61</w:t>
      </w:r>
      <w:r>
        <w:rPr>
          <w:rFonts w:ascii="Times New Roman"/>
          <w:b w:val="false"/>
          <w:i w:val="false"/>
          <w:color w:val="000000"/>
          <w:sz w:val="28"/>
        </w:rPr>
        <w:t xml:space="preserve"> Конституции могут составлять предмет регулирования закона, а какие – подзаконных актов?"</w:t>
      </w:r>
    </w:p>
    <w:p>
      <w:pPr>
        <w:spacing w:after="0"/>
        <w:ind w:left="0"/>
        <w:jc w:val="both"/>
      </w:pPr>
      <w:r>
        <w:rPr>
          <w:rFonts w:ascii="Times New Roman"/>
          <w:b w:val="false"/>
          <w:i w:val="false"/>
          <w:color w:val="000000"/>
          <w:sz w:val="28"/>
        </w:rPr>
        <w:t>
      Рассмотрев поставленные в ходатайстве вопросы, Конституционный совет считает необходимым дополнительно разъяснить следующее.</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xml:space="preserve">. Анализ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w:t>
      </w:r>
      <w:r>
        <w:rPr>
          <w:rFonts w:ascii="Times New Roman"/>
          <w:b w:val="false"/>
          <w:i w:val="false"/>
          <w:color w:val="000000"/>
          <w:sz w:val="28"/>
        </w:rPr>
        <w:t>Нормативного постановления</w:t>
      </w:r>
      <w:r>
        <w:rPr>
          <w:rFonts w:ascii="Times New Roman"/>
          <w:b w:val="false"/>
          <w:i w:val="false"/>
          <w:color w:val="000000"/>
          <w:sz w:val="28"/>
        </w:rPr>
        <w:t xml:space="preserve"> Конституционного совета от 15 октября 2008 года № 8 дает основание утверждать, что "основы организации и деятельности государственных органов" составляют в первую очередь закрепленные в Конституции страны идеи, цели, задачи и принципы Республики Казахстан, положения и нормы </w:t>
      </w:r>
      <w:r>
        <w:rPr>
          <w:rFonts w:ascii="Times New Roman"/>
          <w:b w:val="false"/>
          <w:i w:val="false"/>
          <w:color w:val="000000"/>
          <w:sz w:val="28"/>
        </w:rPr>
        <w:t>Основного закона</w:t>
      </w:r>
      <w:r>
        <w:rPr>
          <w:rFonts w:ascii="Times New Roman"/>
          <w:b w:val="false"/>
          <w:i w:val="false"/>
          <w:color w:val="000000"/>
          <w:sz w:val="28"/>
        </w:rPr>
        <w:t>, регламентирующие правовой статус государственных органов.</w:t>
      </w:r>
    </w:p>
    <w:bookmarkEnd w:id="1"/>
    <w:p>
      <w:pPr>
        <w:spacing w:after="0"/>
        <w:ind w:left="0"/>
        <w:jc w:val="both"/>
      </w:pPr>
      <w:r>
        <w:rPr>
          <w:rFonts w:ascii="Times New Roman"/>
          <w:b w:val="false"/>
          <w:i w:val="false"/>
          <w:color w:val="000000"/>
          <w:sz w:val="28"/>
        </w:rPr>
        <w:t>
      Наряду со сферами руководства, миссией, основными задачами, функциями и полномочиями государственного органа, в совокупности составляющими содержание его деятельности, в систему "основ организации и деятельности государственных органов" входят иные приоритетные вопросы. В их числе – связанные с образованием, упразднением и реорганизацией, деятельностью государственных органов, видами правовых актов, их юридической силой, порядком принятия, вступления в силу, утраты силы, а также основными формами ответственности должностных и иных представляющих государственные органы лиц, порядком взаимодействия государственных органов с негосударственными организациями и физическими лицами.</w:t>
      </w:r>
    </w:p>
    <w:p>
      <w:pPr>
        <w:spacing w:after="0"/>
        <w:ind w:left="0"/>
        <w:jc w:val="both"/>
      </w:pPr>
      <w:r>
        <w:rPr>
          <w:rFonts w:ascii="Times New Roman"/>
          <w:b w:val="false"/>
          <w:i w:val="false"/>
          <w:color w:val="000000"/>
          <w:sz w:val="28"/>
        </w:rPr>
        <w:t xml:space="preserve">
      По мнению Конституционного совета, под "основами организации государственных органов" (подпункт 3) пункта 3 </w:t>
      </w:r>
      <w:r>
        <w:rPr>
          <w:rFonts w:ascii="Times New Roman"/>
          <w:b w:val="false"/>
          <w:i w:val="false"/>
          <w:color w:val="000000"/>
          <w:sz w:val="28"/>
        </w:rPr>
        <w:t>статьи 61</w:t>
      </w:r>
      <w:r>
        <w:rPr>
          <w:rFonts w:ascii="Times New Roman"/>
          <w:b w:val="false"/>
          <w:i w:val="false"/>
          <w:color w:val="000000"/>
          <w:sz w:val="28"/>
        </w:rPr>
        <w:t xml:space="preserve"> Конституции) следует понимать принципы и нормы, направленные на регулирование предусмотренных </w:t>
      </w:r>
      <w:r>
        <w:rPr>
          <w:rFonts w:ascii="Times New Roman"/>
          <w:b w:val="false"/>
          <w:i w:val="false"/>
          <w:color w:val="000000"/>
          <w:sz w:val="28"/>
        </w:rPr>
        <w:t>Конституцией</w:t>
      </w:r>
      <w:r>
        <w:rPr>
          <w:rFonts w:ascii="Times New Roman"/>
          <w:b w:val="false"/>
          <w:i w:val="false"/>
          <w:color w:val="000000"/>
          <w:sz w:val="28"/>
        </w:rPr>
        <w:t>, установленных законами важнейших общественных отношений, связанных с организацией и деятельностью государственных органов.</w:t>
      </w:r>
    </w:p>
    <w:p>
      <w:pPr>
        <w:spacing w:after="0"/>
        <w:ind w:left="0"/>
        <w:jc w:val="both"/>
      </w:pPr>
      <w:r>
        <w:rPr>
          <w:rFonts w:ascii="Times New Roman"/>
          <w:b w:val="false"/>
          <w:i w:val="false"/>
          <w:color w:val="000000"/>
          <w:sz w:val="28"/>
        </w:rPr>
        <w:t xml:space="preserve">
      В ряде статей </w:t>
      </w:r>
      <w:r>
        <w:rPr>
          <w:rFonts w:ascii="Times New Roman"/>
          <w:b w:val="false"/>
          <w:i w:val="false"/>
          <w:color w:val="000000"/>
          <w:sz w:val="28"/>
        </w:rPr>
        <w:t>Основного закона</w:t>
      </w:r>
      <w:r>
        <w:rPr>
          <w:rFonts w:ascii="Times New Roman"/>
          <w:b w:val="false"/>
          <w:i w:val="false"/>
          <w:color w:val="000000"/>
          <w:sz w:val="28"/>
        </w:rPr>
        <w:t xml:space="preserve"> указаны государственные органы, организация и деятельность которых наряду с Конституцией должны быть установлены в конституционных законах и законах.</w:t>
      </w:r>
    </w:p>
    <w:p>
      <w:pPr>
        <w:spacing w:after="0"/>
        <w:ind w:left="0"/>
        <w:jc w:val="both"/>
      </w:pPr>
      <w:r>
        <w:rPr>
          <w:rFonts w:ascii="Times New Roman"/>
          <w:b w:val="false"/>
          <w:i w:val="false"/>
          <w:color w:val="000000"/>
          <w:sz w:val="28"/>
        </w:rPr>
        <w:t xml:space="preserve">
      Так, исходя из положений и норм Конституции, конституционными законами определяются основы организации и деятельности Президента Республики Казахстан и Первого Президента Республики Казахстан – Лидера нации; Парламента и правовое положение его депутатов; компетенция, порядок организации и деятельности Правительства; организация и деятельность Конституционного совета, а также судебной системы Республики (пункт 4 </w:t>
      </w:r>
      <w:r>
        <w:rPr>
          <w:rFonts w:ascii="Times New Roman"/>
          <w:b w:val="false"/>
          <w:i w:val="false"/>
          <w:color w:val="000000"/>
          <w:sz w:val="28"/>
        </w:rPr>
        <w:t>статьи 46</w:t>
      </w:r>
      <w:r>
        <w:rPr>
          <w:rFonts w:ascii="Times New Roman"/>
          <w:b w:val="false"/>
          <w:i w:val="false"/>
          <w:color w:val="000000"/>
          <w:sz w:val="28"/>
        </w:rPr>
        <w:t xml:space="preserve">, пункт 4 </w:t>
      </w:r>
      <w:r>
        <w:rPr>
          <w:rFonts w:ascii="Times New Roman"/>
          <w:b w:val="false"/>
          <w:i w:val="false"/>
          <w:color w:val="000000"/>
          <w:sz w:val="28"/>
        </w:rPr>
        <w:t>статьи 49</w:t>
      </w:r>
      <w:r>
        <w:rPr>
          <w:rFonts w:ascii="Times New Roman"/>
          <w:b w:val="false"/>
          <w:i w:val="false"/>
          <w:color w:val="000000"/>
          <w:sz w:val="28"/>
        </w:rPr>
        <w:t xml:space="preserve">, пункт 4 </w:t>
      </w:r>
      <w:r>
        <w:rPr>
          <w:rFonts w:ascii="Times New Roman"/>
          <w:b w:val="false"/>
          <w:i w:val="false"/>
          <w:color w:val="000000"/>
          <w:sz w:val="28"/>
        </w:rPr>
        <w:t>статьи 64</w:t>
      </w:r>
      <w:r>
        <w:rPr>
          <w:rFonts w:ascii="Times New Roman"/>
          <w:b w:val="false"/>
          <w:i w:val="false"/>
          <w:color w:val="000000"/>
          <w:sz w:val="28"/>
        </w:rPr>
        <w:t xml:space="preserve">, пункт 6 </w:t>
      </w:r>
      <w:r>
        <w:rPr>
          <w:rFonts w:ascii="Times New Roman"/>
          <w:b w:val="false"/>
          <w:i w:val="false"/>
          <w:color w:val="000000"/>
          <w:sz w:val="28"/>
        </w:rPr>
        <w:t>статьи 71</w:t>
      </w:r>
      <w:r>
        <w:rPr>
          <w:rFonts w:ascii="Times New Roman"/>
          <w:b w:val="false"/>
          <w:i w:val="false"/>
          <w:color w:val="000000"/>
          <w:sz w:val="28"/>
        </w:rPr>
        <w:t xml:space="preserve">, пункт 4 </w:t>
      </w:r>
      <w:r>
        <w:rPr>
          <w:rFonts w:ascii="Times New Roman"/>
          <w:b w:val="false"/>
          <w:i w:val="false"/>
          <w:color w:val="000000"/>
          <w:sz w:val="28"/>
        </w:rPr>
        <w:t>статьи 75</w:t>
      </w:r>
      <w:r>
        <w:rPr>
          <w:rFonts w:ascii="Times New Roman"/>
          <w:b w:val="false"/>
          <w:i w:val="false"/>
          <w:color w:val="000000"/>
          <w:sz w:val="28"/>
        </w:rPr>
        <w:t xml:space="preserve">, пункт 3  </w:t>
      </w:r>
      <w:r>
        <w:rPr>
          <w:rFonts w:ascii="Times New Roman"/>
          <w:b w:val="false"/>
          <w:i w:val="false"/>
          <w:color w:val="000000"/>
          <w:sz w:val="28"/>
        </w:rPr>
        <w:t>статьи 82</w:t>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Конституции).</w:t>
      </w:r>
    </w:p>
    <w:p>
      <w:pPr>
        <w:spacing w:after="0"/>
        <w:ind w:left="0"/>
        <w:jc w:val="both"/>
      </w:pPr>
      <w:r>
        <w:rPr>
          <w:rFonts w:ascii="Times New Roman"/>
          <w:b w:val="false"/>
          <w:i w:val="false"/>
          <w:color w:val="000000"/>
          <w:sz w:val="28"/>
        </w:rPr>
        <w:t xml:space="preserve">
      В развитие положений и норм </w:t>
      </w:r>
      <w:r>
        <w:rPr>
          <w:rFonts w:ascii="Times New Roman"/>
          <w:b w:val="false"/>
          <w:i w:val="false"/>
          <w:color w:val="000000"/>
          <w:sz w:val="28"/>
        </w:rPr>
        <w:t>Конституции</w:t>
      </w:r>
      <w:r>
        <w:rPr>
          <w:rFonts w:ascii="Times New Roman"/>
          <w:b w:val="false"/>
          <w:i w:val="false"/>
          <w:color w:val="000000"/>
          <w:sz w:val="28"/>
        </w:rPr>
        <w:t xml:space="preserve"> законами устанавливаются порядок образования, полномочия и организация деятельности комитетов палат Парламента и совместных комиссий Сената и Мажилиса; статус и организация работы Высшего судебного совета; компетенция, организация и порядок деятельности прокуратуры республики; компетенция маслихатов, порядок их организации и деятельности, правовое положение депутатов; компетенция местных исполнительных органов, организация и порядок их деятельности; организация и деятельность местного самоуправления (пункт 4 </w:t>
      </w:r>
      <w:r>
        <w:rPr>
          <w:rFonts w:ascii="Times New Roman"/>
          <w:b w:val="false"/>
          <w:i w:val="false"/>
          <w:color w:val="000000"/>
          <w:sz w:val="28"/>
        </w:rPr>
        <w:t>статьи 60</w:t>
      </w:r>
      <w:r>
        <w:rPr>
          <w:rFonts w:ascii="Times New Roman"/>
          <w:b w:val="false"/>
          <w:i w:val="false"/>
          <w:color w:val="000000"/>
          <w:sz w:val="28"/>
        </w:rPr>
        <w:t xml:space="preserve">, пункт 5 </w:t>
      </w:r>
      <w:r>
        <w:rPr>
          <w:rFonts w:ascii="Times New Roman"/>
          <w:b w:val="false"/>
          <w:i w:val="false"/>
          <w:color w:val="000000"/>
          <w:sz w:val="28"/>
        </w:rPr>
        <w:t>статьи 82</w:t>
      </w:r>
      <w:r>
        <w:rPr>
          <w:rFonts w:ascii="Times New Roman"/>
          <w:b w:val="false"/>
          <w:i w:val="false"/>
          <w:color w:val="000000"/>
          <w:sz w:val="28"/>
        </w:rPr>
        <w:t xml:space="preserve">, пункты 1 и 4 </w:t>
      </w:r>
      <w:r>
        <w:rPr>
          <w:rFonts w:ascii="Times New Roman"/>
          <w:b w:val="false"/>
          <w:i w:val="false"/>
          <w:color w:val="000000"/>
          <w:sz w:val="28"/>
        </w:rPr>
        <w:t>статьи 83</w:t>
      </w:r>
      <w:r>
        <w:rPr>
          <w:rFonts w:ascii="Times New Roman"/>
          <w:b w:val="false"/>
          <w:i w:val="false"/>
          <w:color w:val="000000"/>
          <w:sz w:val="28"/>
        </w:rPr>
        <w:t xml:space="preserve">, пункт 6 </w:t>
      </w:r>
      <w:r>
        <w:rPr>
          <w:rFonts w:ascii="Times New Roman"/>
          <w:b w:val="false"/>
          <w:i w:val="false"/>
          <w:color w:val="000000"/>
          <w:sz w:val="28"/>
        </w:rPr>
        <w:t>статьи 86</w:t>
      </w:r>
      <w:r>
        <w:rPr>
          <w:rFonts w:ascii="Times New Roman"/>
          <w:b w:val="false"/>
          <w:i w:val="false"/>
          <w:color w:val="000000"/>
          <w:sz w:val="28"/>
        </w:rPr>
        <w:t xml:space="preserve">, пункт 6 </w:t>
      </w:r>
      <w:r>
        <w:rPr>
          <w:rFonts w:ascii="Times New Roman"/>
          <w:b w:val="false"/>
          <w:i w:val="false"/>
          <w:color w:val="000000"/>
          <w:sz w:val="28"/>
        </w:rPr>
        <w:t>статьи 87</w:t>
      </w:r>
      <w:r>
        <w:rPr>
          <w:rFonts w:ascii="Times New Roman"/>
          <w:b w:val="false"/>
          <w:i w:val="false"/>
          <w:color w:val="000000"/>
          <w:sz w:val="28"/>
        </w:rPr>
        <w:t xml:space="preserve">, пункты 3 и 4 </w:t>
      </w:r>
      <w:r>
        <w:rPr>
          <w:rFonts w:ascii="Times New Roman"/>
          <w:b w:val="false"/>
          <w:i w:val="false"/>
          <w:color w:val="000000"/>
          <w:sz w:val="28"/>
        </w:rPr>
        <w:t>статьи 89</w:t>
      </w:r>
      <w:r>
        <w:rPr>
          <w:rFonts w:ascii="Times New Roman"/>
          <w:b w:val="false"/>
          <w:i w:val="false"/>
          <w:color w:val="000000"/>
          <w:sz w:val="28"/>
        </w:rPr>
        <w:t xml:space="preserve"> Конституции).</w:t>
      </w:r>
    </w:p>
    <w:p>
      <w:pPr>
        <w:spacing w:after="0"/>
        <w:ind w:left="0"/>
        <w:jc w:val="both"/>
      </w:pPr>
      <w:r>
        <w:rPr>
          <w:rFonts w:ascii="Times New Roman"/>
          <w:b w:val="false"/>
          <w:i w:val="false"/>
          <w:color w:val="000000"/>
          <w:sz w:val="28"/>
        </w:rPr>
        <w:t xml:space="preserve">
      Из подпункта 3) пункта 3 </w:t>
      </w:r>
      <w:r>
        <w:rPr>
          <w:rFonts w:ascii="Times New Roman"/>
          <w:b w:val="false"/>
          <w:i w:val="false"/>
          <w:color w:val="000000"/>
          <w:sz w:val="28"/>
        </w:rPr>
        <w:t>статьи 61</w:t>
      </w:r>
      <w:r>
        <w:rPr>
          <w:rFonts w:ascii="Times New Roman"/>
          <w:b w:val="false"/>
          <w:i w:val="false"/>
          <w:color w:val="000000"/>
          <w:sz w:val="28"/>
        </w:rPr>
        <w:t xml:space="preserve"> Конституции и  </w:t>
      </w:r>
      <w:r>
        <w:rPr>
          <w:rFonts w:ascii="Times New Roman"/>
          <w:b w:val="false"/>
          <w:i w:val="false"/>
          <w:color w:val="000000"/>
          <w:sz w:val="28"/>
        </w:rPr>
        <w:t>Нормативного постановления</w:t>
      </w:r>
      <w:r>
        <w:rPr>
          <w:rFonts w:ascii="Times New Roman"/>
          <w:b w:val="false"/>
          <w:i w:val="false"/>
          <w:color w:val="000000"/>
          <w:sz w:val="28"/>
        </w:rPr>
        <w:t xml:space="preserve"> Конституционного совета от 15 октября 2008 года № 8 вытекает, что предметом законодательного регулирования являются основы организации и деятельности и других, не указанных в Конституции государственных органов (законы Республики Казахстан от 21 декабря 1995 года </w:t>
      </w:r>
      <w:r>
        <w:rPr>
          <w:rFonts w:ascii="Times New Roman"/>
          <w:b w:val="false"/>
          <w:i w:val="false"/>
          <w:color w:val="000000"/>
          <w:sz w:val="28"/>
        </w:rPr>
        <w:t>№ 2707</w:t>
      </w:r>
      <w:r>
        <w:rPr>
          <w:rFonts w:ascii="Times New Roman"/>
          <w:b w:val="false"/>
          <w:i w:val="false"/>
          <w:color w:val="000000"/>
          <w:sz w:val="28"/>
        </w:rPr>
        <w:t xml:space="preserve"> "Об органах внутренних дел Республики Казахстан", от 21 декабря 1995 года </w:t>
      </w:r>
      <w:r>
        <w:rPr>
          <w:rFonts w:ascii="Times New Roman"/>
          <w:b w:val="false"/>
          <w:i w:val="false"/>
          <w:color w:val="000000"/>
          <w:sz w:val="28"/>
        </w:rPr>
        <w:t>№ 2710</w:t>
      </w:r>
      <w:r>
        <w:rPr>
          <w:rFonts w:ascii="Times New Roman"/>
          <w:b w:val="false"/>
          <w:i w:val="false"/>
          <w:color w:val="000000"/>
          <w:sz w:val="28"/>
        </w:rPr>
        <w:t xml:space="preserve"> "Об органах национальной безопасности Республики Казахстан", от 18 марта 2002 года </w:t>
      </w:r>
      <w:r>
        <w:rPr>
          <w:rFonts w:ascii="Times New Roman"/>
          <w:b w:val="false"/>
          <w:i w:val="false"/>
          <w:color w:val="000000"/>
          <w:sz w:val="28"/>
        </w:rPr>
        <w:t>№ 304</w:t>
      </w:r>
      <w:r>
        <w:rPr>
          <w:rFonts w:ascii="Times New Roman"/>
          <w:b w:val="false"/>
          <w:i w:val="false"/>
          <w:color w:val="000000"/>
          <w:sz w:val="28"/>
        </w:rPr>
        <w:t xml:space="preserve"> "Об органах юстиции" и другие); особо значимые виды государственной деятельности (законы Республики Казахстан от 6 января 2011 года </w:t>
      </w:r>
      <w:r>
        <w:rPr>
          <w:rFonts w:ascii="Times New Roman"/>
          <w:b w:val="false"/>
          <w:i w:val="false"/>
          <w:color w:val="000000"/>
          <w:sz w:val="28"/>
        </w:rPr>
        <w:t>№ 377-IV</w:t>
      </w:r>
      <w:r>
        <w:rPr>
          <w:rFonts w:ascii="Times New Roman"/>
          <w:b w:val="false"/>
          <w:i w:val="false"/>
          <w:color w:val="000000"/>
          <w:sz w:val="28"/>
        </w:rPr>
        <w:t xml:space="preserve"> "О государственном контроле и надзоре в Республике  Казахстан", от 6 января 2011 года </w:t>
      </w:r>
      <w:r>
        <w:rPr>
          <w:rFonts w:ascii="Times New Roman"/>
          <w:b w:val="false"/>
          <w:i w:val="false"/>
          <w:color w:val="000000"/>
          <w:sz w:val="28"/>
        </w:rPr>
        <w:t>№ 380-IV</w:t>
      </w:r>
      <w:r>
        <w:rPr>
          <w:rFonts w:ascii="Times New Roman"/>
          <w:b w:val="false"/>
          <w:i w:val="false"/>
          <w:color w:val="000000"/>
          <w:sz w:val="28"/>
        </w:rPr>
        <w:t xml:space="preserve"> "О правоохранительной службе" и другие); формы и методы реализации властных полномочий (законы Республики Казахстан от 24 марта 1998 года </w:t>
      </w:r>
      <w:r>
        <w:rPr>
          <w:rFonts w:ascii="Times New Roman"/>
          <w:b w:val="false"/>
          <w:i w:val="false"/>
          <w:color w:val="000000"/>
          <w:sz w:val="28"/>
        </w:rPr>
        <w:t>№ 213</w:t>
      </w:r>
      <w:r>
        <w:rPr>
          <w:rFonts w:ascii="Times New Roman"/>
          <w:b w:val="false"/>
          <w:i w:val="false"/>
          <w:color w:val="000000"/>
          <w:sz w:val="28"/>
        </w:rPr>
        <w:t xml:space="preserve"> "О нормативных правовых актах", от 23 июля 1999 года </w:t>
      </w:r>
      <w:r>
        <w:rPr>
          <w:rFonts w:ascii="Times New Roman"/>
          <w:b w:val="false"/>
          <w:i w:val="false"/>
          <w:color w:val="000000"/>
          <w:sz w:val="28"/>
        </w:rPr>
        <w:t>№ 453</w:t>
      </w:r>
      <w:r>
        <w:rPr>
          <w:rFonts w:ascii="Times New Roman"/>
          <w:b w:val="false"/>
          <w:i w:val="false"/>
          <w:color w:val="000000"/>
          <w:sz w:val="28"/>
        </w:rPr>
        <w:t xml:space="preserve"> "О государственной службе", от 27 ноября 2000 года </w:t>
      </w:r>
      <w:r>
        <w:rPr>
          <w:rFonts w:ascii="Times New Roman"/>
          <w:b w:val="false"/>
          <w:i w:val="false"/>
          <w:color w:val="000000"/>
          <w:sz w:val="28"/>
        </w:rPr>
        <w:t>№ 107</w:t>
      </w:r>
      <w:r>
        <w:rPr>
          <w:rFonts w:ascii="Times New Roman"/>
          <w:b w:val="false"/>
          <w:i w:val="false"/>
          <w:color w:val="000000"/>
          <w:sz w:val="28"/>
        </w:rPr>
        <w:t xml:space="preserve"> "Об административных процедурах" и другие).</w:t>
      </w:r>
    </w:p>
    <w:p>
      <w:pPr>
        <w:spacing w:after="0"/>
        <w:ind w:left="0"/>
        <w:jc w:val="both"/>
      </w:pPr>
      <w:r>
        <w:rPr>
          <w:rFonts w:ascii="Times New Roman"/>
          <w:b w:val="false"/>
          <w:i w:val="false"/>
          <w:color w:val="000000"/>
          <w:sz w:val="28"/>
        </w:rPr>
        <w:t xml:space="preserve">
      По отдельным вопросам предмета ходатайства принят и действует ряд постановлений Конституционного совета (от 2 декабря 1996 года </w:t>
      </w:r>
      <w:r>
        <w:rPr>
          <w:rFonts w:ascii="Times New Roman"/>
          <w:b w:val="false"/>
          <w:i w:val="false"/>
          <w:color w:val="000000"/>
          <w:sz w:val="28"/>
        </w:rPr>
        <w:t>№ 8</w:t>
      </w:r>
      <w:r>
        <w:rPr>
          <w:rFonts w:ascii="Times New Roman"/>
          <w:b w:val="false"/>
          <w:i w:val="false"/>
          <w:color w:val="000000"/>
          <w:sz w:val="28"/>
        </w:rPr>
        <w:t xml:space="preserve">, от 6 марта 1997 года </w:t>
      </w:r>
      <w:r>
        <w:rPr>
          <w:rFonts w:ascii="Times New Roman"/>
          <w:b w:val="false"/>
          <w:i w:val="false"/>
          <w:color w:val="000000"/>
          <w:sz w:val="28"/>
        </w:rPr>
        <w:t>№ 3</w:t>
      </w:r>
      <w:r>
        <w:rPr>
          <w:rFonts w:ascii="Times New Roman"/>
          <w:b w:val="false"/>
          <w:i w:val="false"/>
          <w:color w:val="000000"/>
          <w:sz w:val="28"/>
        </w:rPr>
        <w:t xml:space="preserve">, от 9 июля 2001 года </w:t>
      </w:r>
      <w:r>
        <w:rPr>
          <w:rFonts w:ascii="Times New Roman"/>
          <w:b w:val="false"/>
          <w:i w:val="false"/>
          <w:color w:val="000000"/>
          <w:sz w:val="28"/>
        </w:rPr>
        <w:t>№ 11/2</w:t>
      </w:r>
      <w:r>
        <w:rPr>
          <w:rFonts w:ascii="Times New Roman"/>
          <w:b w:val="false"/>
          <w:i w:val="false"/>
          <w:color w:val="000000"/>
          <w:sz w:val="28"/>
        </w:rPr>
        <w:t xml:space="preserve">, от 12 ноября 2001 года </w:t>
      </w:r>
      <w:r>
        <w:rPr>
          <w:rFonts w:ascii="Times New Roman"/>
          <w:b w:val="false"/>
          <w:i w:val="false"/>
          <w:color w:val="000000"/>
          <w:sz w:val="28"/>
        </w:rPr>
        <w:t>№ 14/2</w:t>
      </w:r>
      <w:r>
        <w:rPr>
          <w:rFonts w:ascii="Times New Roman"/>
          <w:b w:val="false"/>
          <w:i w:val="false"/>
          <w:color w:val="000000"/>
          <w:sz w:val="28"/>
        </w:rPr>
        <w:t xml:space="preserve">, от 11 февраля 2003 года </w:t>
      </w:r>
      <w:r>
        <w:rPr>
          <w:rFonts w:ascii="Times New Roman"/>
          <w:b w:val="false"/>
          <w:i w:val="false"/>
          <w:color w:val="000000"/>
          <w:sz w:val="28"/>
        </w:rPr>
        <w:t>№ 1</w:t>
      </w:r>
      <w:r>
        <w:rPr>
          <w:rFonts w:ascii="Times New Roman"/>
          <w:b w:val="false"/>
          <w:i w:val="false"/>
          <w:color w:val="000000"/>
          <w:sz w:val="28"/>
        </w:rPr>
        <w:t xml:space="preserve">, от 9 апреля 2004 года </w:t>
      </w:r>
      <w:r>
        <w:rPr>
          <w:rFonts w:ascii="Times New Roman"/>
          <w:b w:val="false"/>
          <w:i w:val="false"/>
          <w:color w:val="000000"/>
          <w:sz w:val="28"/>
        </w:rPr>
        <w:t>№ 5</w:t>
      </w:r>
      <w:r>
        <w:rPr>
          <w:rFonts w:ascii="Times New Roman"/>
          <w:b w:val="false"/>
          <w:i w:val="false"/>
          <w:color w:val="000000"/>
          <w:sz w:val="28"/>
        </w:rPr>
        <w:t xml:space="preserve">, от 15 апреля 2004 года </w:t>
      </w:r>
      <w:r>
        <w:rPr>
          <w:rFonts w:ascii="Times New Roman"/>
          <w:b w:val="false"/>
          <w:i w:val="false"/>
          <w:color w:val="000000"/>
          <w:sz w:val="28"/>
        </w:rPr>
        <w:t>№ 2</w:t>
      </w:r>
      <w:r>
        <w:rPr>
          <w:rFonts w:ascii="Times New Roman"/>
          <w:b w:val="false"/>
          <w:i w:val="false"/>
          <w:color w:val="000000"/>
          <w:sz w:val="28"/>
        </w:rPr>
        <w:t xml:space="preserve">, от 20 августа 2009 года </w:t>
      </w:r>
      <w:r>
        <w:rPr>
          <w:rFonts w:ascii="Times New Roman"/>
          <w:b w:val="false"/>
          <w:i w:val="false"/>
          <w:color w:val="000000"/>
          <w:sz w:val="28"/>
        </w:rPr>
        <w:t>№ 5</w:t>
      </w:r>
      <w:r>
        <w:rPr>
          <w:rFonts w:ascii="Times New Roman"/>
          <w:b w:val="false"/>
          <w:i w:val="false"/>
          <w:color w:val="000000"/>
          <w:sz w:val="28"/>
        </w:rPr>
        <w:t>). В соответствии с данными постановлениями является конституционно допустимым закрепление в законах конкретных функций, полномочий, предметов ведения, вопросов разграничения компетенции конкретных государственных органов.</w:t>
      </w:r>
    </w:p>
    <w:p>
      <w:pPr>
        <w:spacing w:after="0"/>
        <w:ind w:left="0"/>
        <w:jc w:val="both"/>
      </w:pPr>
      <w:r>
        <w:rPr>
          <w:rFonts w:ascii="Times New Roman"/>
          <w:b w:val="false"/>
          <w:i w:val="false"/>
          <w:color w:val="000000"/>
          <w:sz w:val="28"/>
        </w:rPr>
        <w:t xml:space="preserve">
      Конституционный совет исходит из того, что основы организации и деятельности государственных органов, не названных в </w:t>
      </w:r>
      <w:r>
        <w:rPr>
          <w:rFonts w:ascii="Times New Roman"/>
          <w:b w:val="false"/>
          <w:i w:val="false"/>
          <w:color w:val="000000"/>
          <w:sz w:val="28"/>
        </w:rPr>
        <w:t>Конституции</w:t>
      </w:r>
      <w:r>
        <w:rPr>
          <w:rFonts w:ascii="Times New Roman"/>
          <w:b w:val="false"/>
          <w:i w:val="false"/>
          <w:color w:val="000000"/>
          <w:sz w:val="28"/>
        </w:rPr>
        <w:t>, могут быть закреплены как специальными законами, так и в рамках законодательных актов, регулирующих соответствующие сферы деятельности государства.</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На основании части второй пункта 3 </w:t>
      </w:r>
      <w:r>
        <w:rPr>
          <w:rFonts w:ascii="Times New Roman"/>
          <w:b w:val="false"/>
          <w:i w:val="false"/>
          <w:color w:val="000000"/>
          <w:sz w:val="28"/>
        </w:rPr>
        <w:t>статьи 61</w:t>
      </w:r>
      <w:r>
        <w:rPr>
          <w:rFonts w:ascii="Times New Roman"/>
          <w:b w:val="false"/>
          <w:i w:val="false"/>
          <w:color w:val="000000"/>
          <w:sz w:val="28"/>
        </w:rPr>
        <w:t xml:space="preserve"> Конституции отношения, не названные в подпунктах 1) – 11) пункта 3 статьи 61, регулируются подзаконными актами.</w:t>
      </w:r>
    </w:p>
    <w:bookmarkEnd w:id="2"/>
    <w:p>
      <w:pPr>
        <w:spacing w:after="0"/>
        <w:ind w:left="0"/>
        <w:jc w:val="both"/>
      </w:pPr>
      <w:r>
        <w:rPr>
          <w:rFonts w:ascii="Times New Roman"/>
          <w:b w:val="false"/>
          <w:i w:val="false"/>
          <w:color w:val="000000"/>
          <w:sz w:val="28"/>
        </w:rPr>
        <w:t xml:space="preserve">
      В соответствии с частью второй пункта 3 </w:t>
      </w:r>
      <w:r>
        <w:rPr>
          <w:rFonts w:ascii="Times New Roman"/>
          <w:b w:val="false"/>
          <w:i w:val="false"/>
          <w:color w:val="000000"/>
          <w:sz w:val="28"/>
        </w:rPr>
        <w:t>статьи 61</w:t>
      </w:r>
      <w:r>
        <w:rPr>
          <w:rFonts w:ascii="Times New Roman"/>
          <w:b w:val="false"/>
          <w:i w:val="false"/>
          <w:color w:val="000000"/>
          <w:sz w:val="28"/>
        </w:rPr>
        <w:t xml:space="preserve"> и подпунктами 3), 5), 18) – 20) </w:t>
      </w:r>
      <w:r>
        <w:rPr>
          <w:rFonts w:ascii="Times New Roman"/>
          <w:b w:val="false"/>
          <w:i w:val="false"/>
          <w:color w:val="000000"/>
          <w:sz w:val="28"/>
        </w:rPr>
        <w:t>статьи 44</w:t>
      </w:r>
      <w:r>
        <w:rPr>
          <w:rFonts w:ascii="Times New Roman"/>
          <w:b w:val="false"/>
          <w:i w:val="false"/>
          <w:color w:val="000000"/>
          <w:sz w:val="28"/>
        </w:rPr>
        <w:t xml:space="preserve"> Конституции Президент Республики Казахстан вправе: устанавливать правовые основы организации и деятельности государственных органов Республики, закреплять их функции и полномочия, в том числе определять структуру Правительства Республики; образовывать, упразднять и реорганизовывать государственные органы, непосредственно подчиненные и подотчетные Президенту республики, устанавливать основы назначения на должности и освобождения от должностей их руководителей; устанавливать основы назначения на должность и освобождения от должности Государственного секретаря Республики Казахстан, определять его статус и полномочия; формировать Администрацию Президента Республики; образовывать Совет безопасности и иные консультативно-совещательные органы, а также Ассамблею народа Казахстана и Высший судебный совет.</w:t>
      </w:r>
    </w:p>
    <w:p>
      <w:pPr>
        <w:spacing w:after="0"/>
        <w:ind w:left="0"/>
        <w:jc w:val="both"/>
      </w:pPr>
      <w:r>
        <w:rPr>
          <w:rFonts w:ascii="Times New Roman"/>
          <w:b w:val="false"/>
          <w:i w:val="false"/>
          <w:color w:val="000000"/>
          <w:sz w:val="28"/>
        </w:rPr>
        <w:t xml:space="preserve">
      Указами Президента Республики может осуществляться также правовое регулирование вопросов организации и деятельности государственных органов по вопросам, не отнесенным законами к компетенции Парламента, Правительства и других государственных органов. Организация взаимодействия Президента Республики с ветвями государственной власти, отдельными государственными органами регулируется </w:t>
      </w:r>
      <w:r>
        <w:rPr>
          <w:rFonts w:ascii="Times New Roman"/>
          <w:b w:val="false"/>
          <w:i w:val="false"/>
          <w:color w:val="000000"/>
          <w:sz w:val="28"/>
        </w:rPr>
        <w:t>Конституцией</w:t>
      </w:r>
      <w:r>
        <w:rPr>
          <w:rFonts w:ascii="Times New Roman"/>
          <w:b w:val="false"/>
          <w:i w:val="false"/>
          <w:color w:val="000000"/>
          <w:sz w:val="28"/>
        </w:rPr>
        <w:t>, конституционными законами и актами Главы государства.</w:t>
      </w:r>
    </w:p>
    <w:p>
      <w:pPr>
        <w:spacing w:after="0"/>
        <w:ind w:left="0"/>
        <w:jc w:val="both"/>
      </w:pPr>
      <w:r>
        <w:rPr>
          <w:rFonts w:ascii="Times New Roman"/>
          <w:b w:val="false"/>
          <w:i w:val="false"/>
          <w:color w:val="000000"/>
          <w:sz w:val="28"/>
        </w:rPr>
        <w:t xml:space="preserve">
      Правительство Республики Казахстан осуществляет исполнительную власть, возглавляет систему исполнительных органов и руководит их деятельностью (пункт 1 </w:t>
      </w:r>
      <w:r>
        <w:rPr>
          <w:rFonts w:ascii="Times New Roman"/>
          <w:b w:val="false"/>
          <w:i w:val="false"/>
          <w:color w:val="000000"/>
          <w:sz w:val="28"/>
        </w:rPr>
        <w:t>статьи 64</w:t>
      </w:r>
      <w:r>
        <w:rPr>
          <w:rFonts w:ascii="Times New Roman"/>
          <w:b w:val="false"/>
          <w:i w:val="false"/>
          <w:color w:val="000000"/>
          <w:sz w:val="28"/>
        </w:rPr>
        <w:t xml:space="preserve">, подпункты 6), 7) </w:t>
      </w:r>
      <w:r>
        <w:rPr>
          <w:rFonts w:ascii="Times New Roman"/>
          <w:b w:val="false"/>
          <w:i w:val="false"/>
          <w:color w:val="000000"/>
          <w:sz w:val="28"/>
        </w:rPr>
        <w:t>статьи 66</w:t>
      </w:r>
      <w:r>
        <w:rPr>
          <w:rFonts w:ascii="Times New Roman"/>
          <w:b w:val="false"/>
          <w:i w:val="false"/>
          <w:color w:val="000000"/>
          <w:sz w:val="28"/>
        </w:rPr>
        <w:t xml:space="preserve">  Конституции).</w:t>
      </w:r>
    </w:p>
    <w:p>
      <w:pPr>
        <w:spacing w:after="0"/>
        <w:ind w:left="0"/>
        <w:jc w:val="both"/>
      </w:pPr>
      <w:r>
        <w:rPr>
          <w:rFonts w:ascii="Times New Roman"/>
          <w:b w:val="false"/>
          <w:i w:val="false"/>
          <w:color w:val="000000"/>
          <w:sz w:val="28"/>
        </w:rPr>
        <w:t xml:space="preserve">
      Перечисленные выше элементы основ организации и деятельности государственных органов системно изложены в </w:t>
      </w:r>
      <w:r>
        <w:rPr>
          <w:rFonts w:ascii="Times New Roman"/>
          <w:b w:val="false"/>
          <w:i w:val="false"/>
          <w:color w:val="000000"/>
          <w:sz w:val="28"/>
        </w:rPr>
        <w:t>Типовом положении</w:t>
      </w:r>
      <w:r>
        <w:rPr>
          <w:rFonts w:ascii="Times New Roman"/>
          <w:b w:val="false"/>
          <w:i w:val="false"/>
          <w:color w:val="000000"/>
          <w:sz w:val="28"/>
        </w:rPr>
        <w:t xml:space="preserve"> о государственном органе (Указ Президента Республики Казахстан от 29 октября 2012 года № 410 "Об утверждении Типового положения государственного органа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 постановлением Конституционного Совета РК от 17.04.2017 </w:t>
      </w:r>
      <w:r>
        <w:rPr>
          <w:rFonts w:ascii="Times New Roman"/>
          <w:b w:val="false"/>
          <w:i w:val="false"/>
          <w:color w:val="ff0000"/>
          <w:sz w:val="28"/>
        </w:rPr>
        <w:t>№ 2</w:t>
      </w:r>
      <w:r>
        <w:rPr>
          <w:rFonts w:ascii="Times New Roman"/>
          <w:b w:val="false"/>
          <w:i w:val="false"/>
          <w:color w:val="ff0000"/>
          <w:sz w:val="28"/>
        </w:rPr>
        <w:t>.</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Функции государственного органа являются одним из основных элементов, составляющих основы организации и содержания его деятельности. Они непосредственно проистекают из целей, задач и функций государства, взаимосвязаны с ними и в совокупности обеспечивают стабильную и полную реализацию задач и целей государственной власти, защиту конституционных ценностей единым государственным аппаратом.</w:t>
      </w:r>
    </w:p>
    <w:bookmarkEnd w:id="3"/>
    <w:p>
      <w:pPr>
        <w:spacing w:after="0"/>
        <w:ind w:left="0"/>
        <w:jc w:val="both"/>
      </w:pPr>
      <w:r>
        <w:rPr>
          <w:rFonts w:ascii="Times New Roman"/>
          <w:b w:val="false"/>
          <w:i w:val="false"/>
          <w:color w:val="000000"/>
          <w:sz w:val="28"/>
        </w:rPr>
        <w:t xml:space="preserve">
      Конституционный совет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от 15 октября 2008 года № 8 обратил внимание на использование в ряде статей </w:t>
      </w:r>
      <w:r>
        <w:rPr>
          <w:rFonts w:ascii="Times New Roman"/>
          <w:b w:val="false"/>
          <w:i w:val="false"/>
          <w:color w:val="000000"/>
          <w:sz w:val="28"/>
        </w:rPr>
        <w:t>Конституции</w:t>
      </w:r>
      <w:r>
        <w:rPr>
          <w:rFonts w:ascii="Times New Roman"/>
          <w:b w:val="false"/>
          <w:i w:val="false"/>
          <w:color w:val="000000"/>
          <w:sz w:val="28"/>
        </w:rPr>
        <w:t xml:space="preserve">, применительно к государственным органам, термина "функция", определил принципиальные характеристики функции государственного органа, которая "осуществляется государственным органом в соответствии со своей компетенцией, имеет публично-правовой характер, распространяется на неограниченное число субъектов, может быть основана на государственном принуждении" (часть вторая </w:t>
      </w:r>
      <w:r>
        <w:rPr>
          <w:rFonts w:ascii="Times New Roman"/>
          <w:b w:val="false"/>
          <w:i w:val="false"/>
          <w:color w:val="000000"/>
          <w:sz w:val="28"/>
        </w:rPr>
        <w:t>пункта 3</w:t>
      </w:r>
      <w:r>
        <w:rPr>
          <w:rFonts w:ascii="Times New Roman"/>
          <w:b w:val="false"/>
          <w:i w:val="false"/>
          <w:color w:val="000000"/>
          <w:sz w:val="28"/>
        </w:rPr>
        <w:t xml:space="preserve"> постановления).</w:t>
      </w:r>
    </w:p>
    <w:p>
      <w:pPr>
        <w:spacing w:after="0"/>
        <w:ind w:left="0"/>
        <w:jc w:val="both"/>
      </w:pPr>
      <w:r>
        <w:rPr>
          <w:rFonts w:ascii="Times New Roman"/>
          <w:b w:val="false"/>
          <w:i w:val="false"/>
          <w:color w:val="000000"/>
          <w:sz w:val="28"/>
        </w:rPr>
        <w:t>
      Точное определение в соответствующем нормативном правовом акте функции государственного органа выступает одним из исходных начал и гарантией исполнения его миссии, правильного установления круга полномочий и ответственности, что обеспечивает целенаправленную и слаженную деятельность государства.</w:t>
      </w:r>
    </w:p>
    <w:p>
      <w:pPr>
        <w:spacing w:after="0"/>
        <w:ind w:left="0"/>
        <w:jc w:val="both"/>
      </w:pPr>
      <w:r>
        <w:rPr>
          <w:rFonts w:ascii="Times New Roman"/>
          <w:b w:val="false"/>
          <w:i w:val="false"/>
          <w:color w:val="000000"/>
          <w:sz w:val="28"/>
        </w:rPr>
        <w:t xml:space="preserve">
      Таким образом, функции государственных органов устанавливаются </w:t>
      </w:r>
      <w:r>
        <w:rPr>
          <w:rFonts w:ascii="Times New Roman"/>
          <w:b w:val="false"/>
          <w:i w:val="false"/>
          <w:color w:val="000000"/>
          <w:sz w:val="28"/>
        </w:rPr>
        <w:t>Конституцией</w:t>
      </w:r>
      <w:r>
        <w:rPr>
          <w:rFonts w:ascii="Times New Roman"/>
          <w:b w:val="false"/>
          <w:i w:val="false"/>
          <w:color w:val="000000"/>
          <w:sz w:val="28"/>
        </w:rPr>
        <w:t>, конституционным законом, законом, а также указами Президента Республики, постановлениями Правительства и иными подзаконными актами уполномоченных государственных органов.</w:t>
      </w:r>
    </w:p>
    <w:p>
      <w:pPr>
        <w:spacing w:after="0"/>
        <w:ind w:left="0"/>
        <w:jc w:val="both"/>
      </w:pPr>
      <w:r>
        <w:rPr>
          <w:rFonts w:ascii="Times New Roman"/>
          <w:b w:val="false"/>
          <w:i w:val="false"/>
          <w:color w:val="000000"/>
          <w:sz w:val="28"/>
        </w:rPr>
        <w:t xml:space="preserve">
      Конституция в ряде статей устанавливает, что государственные органы выполняют наряду с закрепленными в </w:t>
      </w:r>
      <w:r>
        <w:rPr>
          <w:rFonts w:ascii="Times New Roman"/>
          <w:b w:val="false"/>
          <w:i w:val="false"/>
          <w:color w:val="000000"/>
          <w:sz w:val="28"/>
        </w:rPr>
        <w:t>Конституции</w:t>
      </w:r>
      <w:r>
        <w:rPr>
          <w:rFonts w:ascii="Times New Roman"/>
          <w:b w:val="false"/>
          <w:i w:val="false"/>
          <w:color w:val="000000"/>
          <w:sz w:val="28"/>
        </w:rPr>
        <w:t xml:space="preserve"> и другие функции, определяемые не только законами, но и иными правовыми актами. Так, согласно подпункту 10) </w:t>
      </w:r>
      <w:r>
        <w:rPr>
          <w:rFonts w:ascii="Times New Roman"/>
          <w:b w:val="false"/>
          <w:i w:val="false"/>
          <w:color w:val="000000"/>
          <w:sz w:val="28"/>
        </w:rPr>
        <w:t>статьи 66</w:t>
      </w:r>
      <w:r>
        <w:rPr>
          <w:rFonts w:ascii="Times New Roman"/>
          <w:b w:val="false"/>
          <w:i w:val="false"/>
          <w:color w:val="000000"/>
          <w:sz w:val="28"/>
        </w:rPr>
        <w:t xml:space="preserve"> Конституции Правительство выполняет иные функции, возложенные на него Конституцией, законами и актами Президента. К ведению маслихатов относится осуществление в соответствии с законодательством Республики иных полномочий по обеспечению прав и законных интересов граждан, а местных исполнительных органов – в интересах местного государственного управления иных полномочий, возлагаемых на местные исполнительные органы законодательством Республики (подпункт 5) пункта 4 </w:t>
      </w:r>
      <w:r>
        <w:rPr>
          <w:rFonts w:ascii="Times New Roman"/>
          <w:b w:val="false"/>
          <w:i w:val="false"/>
          <w:color w:val="000000"/>
          <w:sz w:val="28"/>
        </w:rPr>
        <w:t>статьи 86</w:t>
      </w:r>
      <w:r>
        <w:rPr>
          <w:rFonts w:ascii="Times New Roman"/>
          <w:b w:val="false"/>
          <w:i w:val="false"/>
          <w:color w:val="000000"/>
          <w:sz w:val="28"/>
        </w:rPr>
        <w:t xml:space="preserve">, подпункт 4) пункта 2 </w:t>
      </w:r>
      <w:r>
        <w:rPr>
          <w:rFonts w:ascii="Times New Roman"/>
          <w:b w:val="false"/>
          <w:i w:val="false"/>
          <w:color w:val="000000"/>
          <w:sz w:val="28"/>
        </w:rPr>
        <w:t>статьи 87</w:t>
      </w:r>
      <w:r>
        <w:rPr>
          <w:rFonts w:ascii="Times New Roman"/>
          <w:b w:val="false"/>
          <w:i w:val="false"/>
          <w:color w:val="000000"/>
          <w:sz w:val="28"/>
        </w:rPr>
        <w:t xml:space="preserve"> Конституции).</w:t>
      </w:r>
    </w:p>
    <w:p>
      <w:pPr>
        <w:spacing w:after="0"/>
        <w:ind w:left="0"/>
        <w:jc w:val="both"/>
      </w:pPr>
      <w:r>
        <w:rPr>
          <w:rFonts w:ascii="Times New Roman"/>
          <w:b w:val="false"/>
          <w:i w:val="false"/>
          <w:color w:val="000000"/>
          <w:sz w:val="28"/>
        </w:rPr>
        <w:t>
      Конституционный совет считает, что критерии отнесения функций государственных органов к тем, которые могут составить предмет регулирования закона, охватывают вопросы, связанные, в том числе, с выражением воли народа и осуществлением государственной власти, обеспечением конституционных прав и свобод человека и гражданина, реализацией основополагающих принципов деятельности Республики Казахстан, формой правления Республики, укреплением суверенитета, унитарности и территориальной целостности страны (</w:t>
      </w:r>
      <w:r>
        <w:rPr>
          <w:rFonts w:ascii="Times New Roman"/>
          <w:b w:val="false"/>
          <w:i w:val="false"/>
          <w:color w:val="000000"/>
          <w:sz w:val="28"/>
        </w:rPr>
        <w:t>статьи 1</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Конституции).</w:t>
      </w:r>
    </w:p>
    <w:p>
      <w:pPr>
        <w:spacing w:after="0"/>
        <w:ind w:left="0"/>
        <w:jc w:val="both"/>
      </w:pPr>
      <w:r>
        <w:rPr>
          <w:rFonts w:ascii="Times New Roman"/>
          <w:b w:val="false"/>
          <w:i w:val="false"/>
          <w:color w:val="000000"/>
          <w:sz w:val="28"/>
        </w:rPr>
        <w:t xml:space="preserve">
      По мнению Конституционного совета, на подзаконном уровне могут устанавливаться функции, производные от определенных </w:t>
      </w:r>
      <w:r>
        <w:rPr>
          <w:rFonts w:ascii="Times New Roman"/>
          <w:b w:val="false"/>
          <w:i w:val="false"/>
          <w:color w:val="000000"/>
          <w:sz w:val="28"/>
        </w:rPr>
        <w:t>Конституцией</w:t>
      </w:r>
      <w:r>
        <w:rPr>
          <w:rFonts w:ascii="Times New Roman"/>
          <w:b w:val="false"/>
          <w:i w:val="false"/>
          <w:color w:val="000000"/>
          <w:sz w:val="28"/>
        </w:rPr>
        <w:t xml:space="preserve"> и законами функций, и направленные на их детализацию и реализацию.</w:t>
      </w:r>
    </w:p>
    <w:p>
      <w:pPr>
        <w:spacing w:after="0"/>
        <w:ind w:left="0"/>
        <w:jc w:val="both"/>
      </w:pPr>
      <w:r>
        <w:rPr>
          <w:rFonts w:ascii="Times New Roman"/>
          <w:b w:val="false"/>
          <w:i w:val="false"/>
          <w:color w:val="000000"/>
          <w:sz w:val="28"/>
        </w:rPr>
        <w:t xml:space="preserve">
      При решении вопроса о регламентации общественных отношений законом и подзаконным актом должны соблюдаться следующие требования. Не подлежит ограничению право Президента Республики определять функции и полномочия государственных органов, вытекающее из конституционной компетенции Главы государства образовывать государственные органы (подпункты 3), 5), 12), 18) – 20) </w:t>
      </w:r>
      <w:r>
        <w:rPr>
          <w:rFonts w:ascii="Times New Roman"/>
          <w:b w:val="false"/>
          <w:i w:val="false"/>
          <w:color w:val="000000"/>
          <w:sz w:val="28"/>
        </w:rPr>
        <w:t>статьи 44</w:t>
      </w:r>
      <w:r>
        <w:rPr>
          <w:rFonts w:ascii="Times New Roman"/>
          <w:b w:val="false"/>
          <w:i w:val="false"/>
          <w:color w:val="000000"/>
          <w:sz w:val="28"/>
        </w:rPr>
        <w:t xml:space="preserve"> Конституции). Правительство определяет функции государственных органов только в пределах своих полномочий, установленных Конституцией, законами и актами Главы государства (подпункты 6), 10) </w:t>
      </w:r>
      <w:r>
        <w:rPr>
          <w:rFonts w:ascii="Times New Roman"/>
          <w:b w:val="false"/>
          <w:i w:val="false"/>
          <w:color w:val="000000"/>
          <w:sz w:val="28"/>
        </w:rPr>
        <w:t>статьи 66</w:t>
      </w:r>
      <w:r>
        <w:rPr>
          <w:rFonts w:ascii="Times New Roman"/>
          <w:b w:val="false"/>
          <w:i w:val="false"/>
          <w:color w:val="000000"/>
          <w:sz w:val="28"/>
        </w:rPr>
        <w:t xml:space="preserve"> Конституции). На подзаконном уровне функции государственных органов устанавливаются в пределах полномочий субъекта, издающего соответствующий подзаконный правовой акт.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нормативным постановлением Конституционного Совета РК от 17.04.2017 </w:t>
      </w:r>
      <w:r>
        <w:rPr>
          <w:rFonts w:ascii="Times New Roman"/>
          <w:b w:val="false"/>
          <w:i w:val="false"/>
          <w:color w:val="ff0000"/>
          <w:sz w:val="28"/>
        </w:rPr>
        <w:t>№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подпунктом 1)</w:t>
      </w:r>
      <w:r>
        <w:rPr>
          <w:rFonts w:ascii="Times New Roman"/>
          <w:b w:val="false"/>
          <w:i w:val="false"/>
          <w:color w:val="000000"/>
          <w:sz w:val="28"/>
        </w:rPr>
        <w:t xml:space="preserve"> пункта 1,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35 и </w:t>
      </w:r>
      <w:r>
        <w:rPr>
          <w:rFonts w:ascii="Times New Roman"/>
          <w:b w:val="false"/>
          <w:i w:val="false"/>
          <w:color w:val="000000"/>
          <w:sz w:val="28"/>
        </w:rPr>
        <w:t>статьей 41</w:t>
      </w:r>
      <w:r>
        <w:rPr>
          <w:rFonts w:ascii="Times New Roman"/>
          <w:b w:val="false"/>
          <w:i w:val="false"/>
          <w:color w:val="000000"/>
          <w:sz w:val="28"/>
        </w:rPr>
        <w:t xml:space="preserve"> Конституционного закона "О Конституционном совете Республики Казахстан", Конституционный совет Республики Казахстан</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постановляет</w:t>
      </w:r>
      <w:r>
        <w:rPr>
          <w:rFonts w:ascii="Times New Roman"/>
          <w:b w:val="false"/>
          <w:i w:val="false"/>
          <w:color w:val="000000"/>
          <w:sz w:val="28"/>
        </w:rPr>
        <w:t>:</w:t>
      </w:r>
    </w:p>
    <w:bookmarkEnd w:id="4"/>
    <w:bookmarkStart w:name="z5" w:id="5"/>
    <w:p>
      <w:pPr>
        <w:spacing w:after="0"/>
        <w:ind w:left="0"/>
        <w:jc w:val="both"/>
      </w:pPr>
      <w:r>
        <w:rPr>
          <w:rFonts w:ascii="Times New Roman"/>
          <w:b w:val="false"/>
          <w:i w:val="false"/>
          <w:color w:val="000000"/>
          <w:sz w:val="28"/>
        </w:rPr>
        <w:t xml:space="preserve">
      1. Под "основами организации и деятельности государственных органов", установленными в подпункте 3) пункта 3 </w:t>
      </w:r>
      <w:r>
        <w:rPr>
          <w:rFonts w:ascii="Times New Roman"/>
          <w:b w:val="false"/>
          <w:i w:val="false"/>
          <w:color w:val="000000"/>
          <w:sz w:val="28"/>
        </w:rPr>
        <w:t>статьи 61</w:t>
      </w:r>
      <w:r>
        <w:rPr>
          <w:rFonts w:ascii="Times New Roman"/>
          <w:b w:val="false"/>
          <w:i w:val="false"/>
          <w:color w:val="000000"/>
          <w:sz w:val="28"/>
        </w:rPr>
        <w:t xml:space="preserve"> Конституции Республики Казахстан, следует понимать основополагающие принципы и нормы, определяющие основные подходы к содержанию правового статуса (сферы руководства, миссии, основные задачи, функции и полномочия), порядку образования, упразднения, реорганизации и организации деятельности государственных органов.</w:t>
      </w:r>
    </w:p>
    <w:bookmarkEnd w:id="5"/>
    <w:bookmarkStart w:name="z6" w:id="6"/>
    <w:p>
      <w:pPr>
        <w:spacing w:after="0"/>
        <w:ind w:left="0"/>
        <w:jc w:val="both"/>
      </w:pPr>
      <w:r>
        <w:rPr>
          <w:rFonts w:ascii="Times New Roman"/>
          <w:b w:val="false"/>
          <w:i w:val="false"/>
          <w:color w:val="000000"/>
          <w:sz w:val="28"/>
        </w:rPr>
        <w:t xml:space="preserve">
      2. В законах устанавливаются функции государственных органов, составляющие основу их организации и деятельности, а также функции, реализация которых затрагивает важнейшие общественные отношения, указанные в пункте 3 </w:t>
      </w:r>
      <w:r>
        <w:rPr>
          <w:rFonts w:ascii="Times New Roman"/>
          <w:b w:val="false"/>
          <w:i w:val="false"/>
          <w:color w:val="000000"/>
          <w:sz w:val="28"/>
        </w:rPr>
        <w:t>статьи 61</w:t>
      </w:r>
      <w:r>
        <w:rPr>
          <w:rFonts w:ascii="Times New Roman"/>
          <w:b w:val="false"/>
          <w:i w:val="false"/>
          <w:color w:val="000000"/>
          <w:sz w:val="28"/>
        </w:rPr>
        <w:t xml:space="preserve"> Конституции. Это касается, в том числе, вопросов правосубъектности физических и юридических лиц, меры правоограничительного характера, а также взаимоотношений государственных органов с негосударственными организациями и физическими лицами, включая установление правоохранительных, контрольно-надзорных функций и разрешительного порядка осуществления отдельных видов деятельности.</w:t>
      </w:r>
    </w:p>
    <w:bookmarkEnd w:id="6"/>
    <w:bookmarkStart w:name="z7" w:id="7"/>
    <w:p>
      <w:pPr>
        <w:spacing w:after="0"/>
        <w:ind w:left="0"/>
        <w:jc w:val="both"/>
      </w:pPr>
      <w:r>
        <w:rPr>
          <w:rFonts w:ascii="Times New Roman"/>
          <w:b w:val="false"/>
          <w:i w:val="false"/>
          <w:color w:val="000000"/>
          <w:sz w:val="28"/>
        </w:rPr>
        <w:t xml:space="preserve">
      3. На подзаконном уровне устанавливаются функции, осуществление которых не затрагивает общественные отношения, перечисленные в пункте 3 </w:t>
      </w:r>
      <w:r>
        <w:rPr>
          <w:rFonts w:ascii="Times New Roman"/>
          <w:b w:val="false"/>
          <w:i w:val="false"/>
          <w:color w:val="000000"/>
          <w:sz w:val="28"/>
        </w:rPr>
        <w:t>статьи 61</w:t>
      </w:r>
      <w:r>
        <w:rPr>
          <w:rFonts w:ascii="Times New Roman"/>
          <w:b w:val="false"/>
          <w:i w:val="false"/>
          <w:color w:val="000000"/>
          <w:sz w:val="28"/>
        </w:rPr>
        <w:t xml:space="preserve"> Конституции. Это может касаться определения механизма реализации закрепленных в законе функций, внутренней организации и деятельности государственных органов, принятия (издания) технических и технологических норм. На подзаконном уровне функции государственных органов устанавливаются только в пределах полномочий субъекта, издающего соответствующий подзаконный акт.</w:t>
      </w:r>
    </w:p>
    <w:bookmarkEnd w:id="7"/>
    <w:bookmarkStart w:name="z8" w:id="8"/>
    <w:p>
      <w:pPr>
        <w:spacing w:after="0"/>
        <w:ind w:left="0"/>
        <w:jc w:val="both"/>
      </w:pPr>
      <w:r>
        <w:rPr>
          <w:rFonts w:ascii="Times New Roman"/>
          <w:b w:val="false"/>
          <w:i w:val="false"/>
          <w:color w:val="000000"/>
          <w:sz w:val="28"/>
        </w:rPr>
        <w:t xml:space="preserve">
      4. В соответствии с пунктом 3 </w:t>
      </w:r>
      <w:r>
        <w:rPr>
          <w:rFonts w:ascii="Times New Roman"/>
          <w:b w:val="false"/>
          <w:i w:val="false"/>
          <w:color w:val="000000"/>
          <w:sz w:val="28"/>
        </w:rPr>
        <w:t>статьи 74</w:t>
      </w:r>
      <w:r>
        <w:rPr>
          <w:rFonts w:ascii="Times New Roman"/>
          <w:b w:val="false"/>
          <w:i w:val="false"/>
          <w:color w:val="000000"/>
          <w:sz w:val="28"/>
        </w:rPr>
        <w:t xml:space="preserve"> Конституции Республики Казахстан дополнительное постановление вступает в силу со дня его принятия, обжалованию не подлежит, является общеобязательным на всей территории Республики и окончательным с учетом случая, предусмотренного пунктом 4 </w:t>
      </w:r>
      <w:r>
        <w:rPr>
          <w:rFonts w:ascii="Times New Roman"/>
          <w:b w:val="false"/>
          <w:i w:val="false"/>
          <w:color w:val="000000"/>
          <w:sz w:val="28"/>
        </w:rPr>
        <w:t>статьи 73</w:t>
      </w:r>
      <w:r>
        <w:rPr>
          <w:rFonts w:ascii="Times New Roman"/>
          <w:b w:val="false"/>
          <w:i w:val="false"/>
          <w:color w:val="000000"/>
          <w:sz w:val="28"/>
        </w:rPr>
        <w:t xml:space="preserve"> Конституции Республики Казахстан.</w:t>
      </w:r>
    </w:p>
    <w:bookmarkEnd w:id="8"/>
    <w:bookmarkStart w:name="z9" w:id="9"/>
    <w:p>
      <w:pPr>
        <w:spacing w:after="0"/>
        <w:ind w:left="0"/>
        <w:jc w:val="both"/>
      </w:pPr>
      <w:r>
        <w:rPr>
          <w:rFonts w:ascii="Times New Roman"/>
          <w:b w:val="false"/>
          <w:i w:val="false"/>
          <w:color w:val="000000"/>
          <w:sz w:val="28"/>
        </w:rPr>
        <w:t>
      5. Опубликовать настоящее дополнительное постановление на казахском и русском языках в официальных республиканских печатных изданиях.</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Конституционного совета</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Рогов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