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141b" w14:textId="9581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проведения переговоров с группой компаний Айзенберга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января 1999 года № 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урегулирования спора по иску группы компаний Айзенберга, 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для проведения дальнейшей работы по обжалованию решения арбитражного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института Торговой Палаты г. Стокгольма создать рабочую группу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Молдахметов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Салкенович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Даулбаев                    - вице-Министр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Асхат Кайзуллаевич            заместитель 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Камбаков 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Тлеубек Уабович               экспортного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Айтжанов                    - начальник управления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Дулат Нулиевич                департамента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     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Рустем Серикович              законодательства и международного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о ходе работы докладывать Правительству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распоряжения возложить на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Джандосова У.А.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