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225d" w14:textId="3012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работ по проекту республиканского бюджета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ноября 1998 года № 210 -р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эффективного и оперативного обсуждения проекта Закона "О республиканском бюджете на 1999 год" (далее - Закон) в Парламенте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ответственными за обоснование по финансированию программ, предусмотренных в проекте Закона, являются соответствующие министерства, ведомства и иные государственные органы, чья деятельность финансируется по бюджетной классификации данных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Определить, что при рассмотрении и обсуждении проекта Закона в комитетах Мажилиса и Сената Парламента Республики Казахстан, при докладе Министерства финансов с соответствующими обоснованиями, в качестве представителей Правительства выступают Министры или вице- Министры, а также руководители других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Руководителю Канцелярии Премьер-Министра Республики Казахстан Тлеубердину А.А. обеспечить контроль за работой министерств и государственных органов в комитетах Мажилиса и Сената Парламента Республики Казахстан и оперативно информировать руководство Правительства Республики Казахстан о ходе обсуждения проекта Закона и мерах,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принимаемых руководителями республиканских государственных органов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обоснованию предложений Правительства Республики Казахстан.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23.12.98г.)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