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da6" w14:textId="3e5e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поддержке малого бизнеса в городе Аркалыке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1998 года № 174-р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Восточно-Казахстанской области направить средства ГККП "Дирекция по реализации проекта строительства моста через реку Иртыш в г. Семипалатинске", полученные от японской фирмы "IНI", в сумме 250,0 тыс. долларов США акиму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открыть транзитный текущий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 "Суммы по поручениям" акиму Костанайской области для аккумулирования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по особому распоряжению средств акимом Костанайской области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не менее 50-ти рабочих мест путем выделения кредитов малому бизнесу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городе Аркалыке.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   Э.А. Жакупова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