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5742" w14:textId="4215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интересов государства и упорядочения деятельности отдельных акционерных обществ с контрольным госпакетом акций и РГП "Казахстан темир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июня 1998 г. N 116-р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интересов государства и упорядочения деятельности отдельных акционерных обществ с контрольным государственным пакетом акций и Республиканского государственного предприятия "Казахстан темир жолы":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 в отношении Республиканского государственного предприятия "Казахстан темир жолы", Департаменту государственного имущества и приватизации Министерства финансов Республики Казахстан в отношении акционерных обществ "Национальная нефтегазовая компания "Казахойл", "Национальная нефтепроводная компания "КазТрансОйл", "Национальная акционерная компания "Казатомпром", "КЕGОС", "Эйр Казахстан", "Госпродкорпорация"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указанными организациями среднесрочных индикативных планов развития (на 3-5 лет), включающих инвестиционные программы, планы заимствования и подходы к установлению тарифной политики (для организаций - естественных монополистов);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разработанных планов с Министерством финансов Республики Казахстан, Министерством энергетики, индустрии и торговли Республики Казахстан и другими заинтересованными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согласованных планов в Правительство Республики Казахстан для одобрения в срок до 10 июля 1998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одобренных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Первого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