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038f" w14:textId="3b70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оказанию содействия негосударственным структурам, оказывающим услуги, связанные с сыскной (детективной) и охранной деятельностью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сентября 1997 г. N 303-р. Утратило силу - распоряжением Премьер-Министра РК от 16 января 1998 г. N 14 ~R980014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Правительство Республики Казахстан продолжают поступать
обращения от негосударственных структур, оказывающих услуги,
связанные с сыскной (детективной) и охранной деятельностью, с
просьбой об оказании им содействия в получении соответствующих
разрешений, что свидетельствует о необходимости принятия
дополнительных мер по упорядочению их деятельности. При этом следует
исходить из того, что такого рода деятельность относится к числу
лицензируемых, а лицензиаром является Министерство внутренних дел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вышеизложенным и в соответствии с Законом Казахской
ССР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Z916000_ </w:t>
      </w:r>
      <w:r>
        <w:rPr>
          <w:rFonts w:ascii="Times New Roman"/>
          <w:b w:val="false"/>
          <w:i w:val="false"/>
          <w:color w:val="000000"/>
          <w:sz w:val="28"/>
        </w:rPr>
        <w:t>
  "О развитии конкуренции и ограничении монополистической
деятельности" и Указом Президента Республики Казахстан, имеющим силу
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  "О лицензировании", в целях развития конкуренции в
сфере охранной деятельности, создания дополнительных условий для
защиты прав и законных интересов граждан и юридических лиц: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внутренних дел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законодательством порядке беспрепятственно
выдавать по заявкам негосударственных субъектов, оказывающих услуги,
связанные с сыскной (детективной) и охранной деятельностью,
необходимые лицензии, патенты и разрешения на проведение охранной
деятельности, приобретение и использование служебно-штатного оружия,
средств индивидуальной защиты и активной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оказывать вышеназванным субъектам методическую помощь в деле
подготовки и обучения охранников для зачисления в собственные штаты
с выдачей им соответствующих свидетельств;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надлежащий контроль за соблюдением негосударственными
субъектами, оказывающими услуги, связанные с сыскной (детективной) и
охранной деятельностью, лицензионных правил и действующего
законодательства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