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c95eb" w14:textId="a2c95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Минкультуры средств на реконструкцию музея изобразительных искусств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декабря 1996 г. N 567-p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Учитывая историческую и духовную ценность музея изобразительных
искусств имени семьи Невзоровых (г. Семипалатинск), выделить
Министерству культуры Республики Казахстан на реконструкцию
указанного музея для направления акиму Семипалатинской области
ассигнования в сумме 30 (тридцать) млн. тенге за счет средств,
предусмотренных в республиканском бюджете на 1996 год на
централизованные мероприятия по разделу 201 "Культура".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