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3594e" w14:textId="8735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октября 1996 г. N 474-р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выполнения обязательств государства перед иностранными
кредиторами и во избежание возникновения дефолта: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на основании
предъявляемых счетов иностранных банков погасить задолженность в
общей сумме 5 815 413,79 немецких марок за акционерные общества
"Стройфарфор", "Павлодартрактор", а также сумму начисленных штрафных
санкций в пределах, предусмотренных в республиканском бюджете на
1996 год по разделу "Внешнеэкономическая деятельность".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Экспортно импортному банку Республики
Казахстан передать в судебные органы республики материалы для
признания акционерного общества "Стройфарфор" банкротом и провести
связанные с банкротством процедуры в целях возврата в республиканский
бюджет отвлеченных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Контроль за исполнением настоящего распоряжения возложить на
Министерство финансов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