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5a78" w14:textId="f3a5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задолженности фирме "Рассик Вудворт"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сентября 1996 г. N 449-р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урегулирования финансовых претензий индийской фирмы
"Рассик Вудворт":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 недельный срок
завершить процесс переговоров с индийской фирмой "Рассик Вудворт" по
рассмотрению финансовых претензий индийской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Результаты переговоров оформить протоколом об окончательном
урегулировании вопроса задолженности фирме "Рассик Вудворт",
образовавшейся в результате поставок чая в Республику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