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5a78" w14:textId="f3a5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задолженности фирме "Рассик Вудворт"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сентября 1996 г. N 449-р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урегулирования финансовых претензий индийской фирмы
"Рассик Вудворт":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в недельный срок
завершить процесс переговоров с индийской фирмой "Рассик Вудворт" по
рассмотрению финансовых претензий индийской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Результаты переговоров оформить протоколом об окончательном
урегулировании вопроса задолженности фирме "Рассик Вудворт",
образовавшейся в результате поставок чая в Республику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