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2ef6e" w14:textId="6e2ef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для финансирования чрезвычайных ситуаций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июля 1996 г. N 354-р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чрезвычайной ситуацией, сложившейся на атомных
объектах Национального ядерного центра Республики Казахстан, и
необходимостью выполнения обязательств, принятых Республикой
Казахстан по международным договорам и соглашениям в области ядерной
и радиационной безопасности, и во исполнение распоряжения Президента
Республики Казахстан от 30 апреля 1996 г. N 2968  
</w:t>
      </w:r>
      <w:r>
        <w:rPr>
          <w:rFonts w:ascii="Times New Roman"/>
          <w:b w:val="false"/>
          <w:i w:val="false"/>
          <w:color w:val="000000"/>
          <w:sz w:val="28"/>
        </w:rPr>
        <w:t xml:space="preserve"> N962968_ </w:t>
      </w:r>
      <w:r>
        <w:rPr>
          <w:rFonts w:ascii="Times New Roman"/>
          <w:b w:val="false"/>
          <w:i w:val="false"/>
          <w:color w:val="000000"/>
          <w:sz w:val="28"/>
        </w:rPr>
        <w:t>
  "О
дополнительных мерах по обеспечению деятельности Национального
ядерного центра Республики Казахстан, а также ядерной и радиационной
безопасности на его объектах":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выделить 145 (сто сорок пять) млн. тенге из резервного фонда 
Правительства Республики Казахстан для финансирования чрезвычайных 
ситуаций,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науки - Академии наук Республики Казахстан для 
Национального ядерного центра Республики Казахстан - 103 (сто три) млн. 
тенге на усиление технической и физической защиты реакторных установок и 
оборудования ядерных объектов в городе Курчатове и в поселке Алатау 
современными инженерно-техническими средствами, соответствующим 
международным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акиму Семипалатинской области - 42 (сорок два) млн. тенге для
обеспечения теплом и горячим водоснабжением радиационно опасных
объектов и жилого фонда (с приведением его в технически исправное
состояние) Национального ядерного центра Республики Казахстан в
г. Курчатове.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Внесены изменения - распоряжениями Премьер-Министра
РК от 1 ноября 1996 г. N 499  
</w:t>
      </w:r>
      <w:r>
        <w:rPr>
          <w:rFonts w:ascii="Times New Roman"/>
          <w:b w:val="false"/>
          <w:i w:val="false"/>
          <w:color w:val="000000"/>
          <w:sz w:val="28"/>
        </w:rPr>
        <w:t xml:space="preserve"> R960499_ </w:t>
      </w:r>
      <w:r>
        <w:rPr>
          <w:rFonts w:ascii="Times New Roman"/>
          <w:b w:val="false"/>
          <w:i w:val="false"/>
          <w:color w:val="000000"/>
          <w:sz w:val="28"/>
        </w:rPr>
        <w:t>
 ; от 8 ноября 1996 г. N 508  
</w:t>
      </w:r>
      <w:r>
        <w:rPr>
          <w:rFonts w:ascii="Times New Roman"/>
          <w:b w:val="false"/>
          <w:i w:val="false"/>
          <w:color w:val="000000"/>
          <w:sz w:val="28"/>
        </w:rPr>
        <w:t xml:space="preserve"> R960508_ </w:t>
      </w:r>
      <w:r>
        <w:rPr>
          <w:rFonts w:ascii="Times New Roman"/>
          <w:b w:val="false"/>
          <w:i w:val="false"/>
          <w:color w:val="000000"/>
          <w:sz w:val="28"/>
        </w:rPr>
        <w:t>
 ; 
от 25 ноября 1996 г. N 530  
</w:t>
      </w:r>
      <w:r>
        <w:rPr>
          <w:rFonts w:ascii="Times New Roman"/>
          <w:b w:val="false"/>
          <w:i w:val="false"/>
          <w:color w:val="000000"/>
          <w:sz w:val="28"/>
        </w:rPr>
        <w:t xml:space="preserve"> R960530_ </w:t>
      </w:r>
      <w:r>
        <w:rPr>
          <w:rFonts w:ascii="Times New Roman"/>
          <w:b w:val="false"/>
          <w:i w:val="false"/>
          <w:color w:val="000000"/>
          <w:sz w:val="28"/>
        </w:rPr>
        <w:t>
 ; от 27 декабря 1996 г. N 586  
</w:t>
      </w:r>
      <w:r>
        <w:rPr>
          <w:rFonts w:ascii="Times New Roman"/>
          <w:b w:val="false"/>
          <w:i w:val="false"/>
          <w:color w:val="000000"/>
          <w:sz w:val="28"/>
        </w:rPr>
        <w:t xml:space="preserve"> R960586_ </w:t>
      </w:r>
      <w:r>
        <w:rPr>
          <w:rFonts w:ascii="Times New Roman"/>
          <w:b w:val="false"/>
          <w:i w:val="false"/>
          <w:color w:val="000000"/>
          <w:sz w:val="28"/>
        </w:rPr>
        <w:t>
 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