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630d" w14:textId="a316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pазвитии госудаpственной гидpометеоpологической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Первого заместителя Премьер-министра Республики Казахстан от 28 марта 1995 г. N 7-19-р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сохранения и дальнейшего развития государственной
гидрометеорологической службы: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Главному управлению по гидрометеорологии при Кабинете
Министров Республики Казахстан в двухмесячный срок разработать и
представить на утверждение Правительства проекты Программы 
комплексного развития гидрометеорологической службы на 1995-1997 
годы и Положения о статусе гидрометеорологических станций, постов
и пунктов наблюдений за загрязнением природной среды на территории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науки и новых технологий Республики Казахстан
предусмотреть в 1995 году в рамках заданий Республиканской целевой
научно-технической программы "Развитие современных систем 
телекоммуникаций и связи" выделение средств на завершение работ по
модернизации автоматизированной системы наблюдений, сбора и 
обработки гидрометеорологической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труда по согласованию с Министерством экономики
и Министерством финансов Республики Казахстан в месячный срок внести
предложения об установлении надбавок за выслугу лет и специфику 
работы для работников системы гидрометеорологии.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образования Республики Казахстан обеспечить
подготовку необходимого количества специалистов 
гидрометеорологического профиля в соответствии с потребностью и 
заключенными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Главам областных и Алматинской городской администраций
оказывать службам гидрометеорологии всемерную поддержку: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обеспечении труднодоступных гидрометеорологических станций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продуктами питания, горюче-смазочными материалами и топливом;
     в соблюдении охранных зон вокруг пунктов гидрометеорологических
наблюдений.
     6. Поручить Главному управлению по гидрометеорологии при 
Кабинете Министров Республики Казахстан ведение всех вопросов и
представление Республики Казахстан в области гидрометеорологии и
мониторинга природной среды, а также выполнение обязательств 
государства по Рамочной Конвенции ООН об изменении климата и Венской
Конвенции об охране озонового слоя в международных организациях.
Первый заместитель 
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