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eec0" w14:textId="830e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обеспечении нефтепродуктами агропромышленного комплекса</w:t>
      </w:r>
    </w:p>
    <w:p>
      <w:pPr>
        <w:spacing w:after="0"/>
        <w:ind w:left="0"/>
        <w:jc w:val="both"/>
      </w:pPr>
      <w:r>
        <w:rPr>
          <w:rFonts w:ascii="Times New Roman"/>
          <w:b w:val="false"/>
          <w:i w:val="false"/>
          <w:color w:val="000000"/>
          <w:sz w:val="28"/>
        </w:rPr>
        <w:t>Распоpяжение Кабинета Министров Республики Казахстан от 21 июля 1994 года N 286-р</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со сложившейся критической ситуацией с обеспечением
агропромышленного комплекса нефтепродуктами и необходимостью
принятия оперативных мер по подготовке уборки урожая и заготовке
зерна для государственных нужд, в дополнение к постановлению
Кабинета Министров Республики Казахстан "О поставках нефтепродуктов
для нужд с ельского хозяйства" от 12 июля 1994 г. N 780  
</w:t>
      </w:r>
      <w:r>
        <w:rPr>
          <w:rFonts w:ascii="Times New Roman"/>
          <w:b w:val="false"/>
          <w:i w:val="false"/>
          <w:color w:val="000000"/>
          <w:sz w:val="28"/>
        </w:rPr>
        <w:t xml:space="preserve"> P940780_ </w:t>
      </w:r>
      <w:r>
        <w:rPr>
          <w:rFonts w:ascii="Times New Roman"/>
          <w:b w:val="false"/>
          <w:i w:val="false"/>
          <w:color w:val="000000"/>
          <w:sz w:val="28"/>
        </w:rPr>
        <w:t>
  :
</w:t>
      </w:r>
      <w:r>
        <w:br/>
      </w:r>
      <w:r>
        <w:rPr>
          <w:rFonts w:ascii="Times New Roman"/>
          <w:b w:val="false"/>
          <w:i w:val="false"/>
          <w:color w:val="000000"/>
          <w:sz w:val="28"/>
        </w:rPr>
        <w:t>
          1. Государственной акционерной компании "Астык" зерно,
закупаемое из свободных остатков хозяйств для расчетов за 
поставляемые нефтепродукты по контракту Государственной акционерной
компании "Мунай онiмдерi" и трансконтинентальной компанией "Либерти",
засчитывать в государственные ресурсы.
</w:t>
      </w:r>
      <w:r>
        <w:br/>
      </w:r>
      <w:r>
        <w:rPr>
          <w:rFonts w:ascii="Times New Roman"/>
          <w:b w:val="false"/>
          <w:i w:val="false"/>
          <w:color w:val="000000"/>
          <w:sz w:val="28"/>
        </w:rPr>
        <w:t>
          2. Расходы по уплате процентов за пользование директивным
банковским кредитом, выделяемым для этих целей Национальным банком
Республики Казахстан под гарантию Министерства финансов Республики
Казахстан, Государственной акционерной компанией "Астык"
относятся на издержки хлебоприемных предприятий.
</w:t>
      </w:r>
      <w:r>
        <w:br/>
      </w:r>
      <w:r>
        <w:rPr>
          <w:rFonts w:ascii="Times New Roman"/>
          <w:b w:val="false"/>
          <w:i w:val="false"/>
          <w:color w:val="000000"/>
          <w:sz w:val="28"/>
        </w:rPr>
        <w:t>
          3. Министерству финансов и Министерству сельского хозяйства
Республики Казахстан установить контроль за своевременностью 
поставок нефтепродуктов, зерна и возвратом кредитов.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