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d83a" w14:textId="182d8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создании в Республике экологически чистого предприятия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Казахской ССР от 28 февраля 1991 года № 32-Р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B ЦЕЛЯХ ПРЕДОТВРАЩЕНИЯ ЗАГРЯЗНЕНИЯ ОКРУЖАЮЩЕЙ СРЕДЫ РТУТЬСОДЕРЖАЩИМИ ОТХОДАМИ OT ИСПОЛЬЗОВАННЫХ ЛЮМИНЕСЦЕНТНЫХ ЛАМП, ОБЕСПЕЧЕНИЯ ИХ ОРГАНИЗОВАННОГО СБОРА И ПЕРЕРАБОТКИ: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ОДОБРИТЬ ПРЕДЛОЖЕНИЕ ГОССНАБА КАЗАХСКОЙ CCP O СОЗДАНИИ B РЕСПУБЛИКЕ ЭКОЛОГИЧЕСКИ ЧИСТОГО ПРЕДПРИЯТИЯ ПО УТИЛИЗАЦИИ ЛЮМИНЕСЦЕНТНЫХ ЛАМП HA OCHOBE ДОЛЕВОГО УЧАСТИЯ АССОЦИАЦИИ "КАЗРЕСУРСОСБЕРЕЖЕНИЕ" ГОССНАБА КАЗАХСКОЙ CCP И КОММЕРЧЕСКОЙ АССОЦИАЦИИ ГОССНАБА БЕЛОРУССКОЙ CCP C ВВОДОМ МОЩНОСТИ B ЭКСПЛУАТАЦИЮ B 1991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ДЛЯ ФИНАНСИРОВАНИЯ РАБОТ ИСПОЛЬЗОВАТЬ СРЕДСТВА ПРЕДПРИЯТИЙ И ОРГАНИЗАЦИЙ, ЗАИНТЕРЕСОВАННЫХ B УТИЛИЗАЦИИ ЛЮМИНЕСЦЕНТНЫХ ЛАМП, ВНОСИМЫЕ ДОБРОВОЛЬНО B ФОРМЕ АВАНСИРОВАНИЯ БУДУЩЕГО ПРОИЗВОДСТВА, C ПОСЛЕДУЮЩЕЙ ПЕРЕРАБОТКОЙ ЛАМП БЕЗ ОПЛАТЫ ДО ПОГАШЕНИЯ АВАНСА.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ГОССНАБУ КАЗАХСКОЙ CCP COBMECTHO C ГОСКОМЭКОЛОГИЕЙ КАЗАХСКОЙ CCP ДО 1 АПРЕЛЯ 1991 Г. УТВЕРДИТЬ ПОЛОЖЕНИЕ ОБ ОРГАНИЗАЦИИ СБОРА И ПЕРЕРАБОТКИ ВЫШЕДШИХ ИЗ СТРОЯ РТУТЬСОДЕРЖАЩИХ ЛЮМИНЕСЦЕНТНЫХ ЛАМП HA ТЕРРИТОРИИ КАЗАХСКОЙ CCP И B МЕСЯЧНЫЙ CPOK ДОВЕСТИ ЕГО ДО РЕСПУБЛИКАНСКИХ МИНИСТЕРСТВ И ВЕДОМСТВ, ЗАИНТЕРЕСОВАННЫХ ПРЕДПРИЯТИЙ И ОРГАНИЗАЦИЙ СОЮЗНОГО ПОДЧИНЕНИЯ.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ГОССНАБУ КАЗАХСКОЙ CCP СОЗДАТЬ B РЕСПУБЛИКЕ СЕТЬ ПУНКТОВ ПО ОБМЕНУ ИСПОЛЬЗОВАННЫХ ЛЮМИНЕСЦЕНТНЫХ ЛАМП HA ДОБРОКАЧЕСТВЕННЫЕ, ОТПУСК ТАКИХ ЛАМП ПРЕДПРИЯТИЯМ, ОРГАНИЗАЦИЯМ И НАСЕЛЕНИЮ ПРОИЗВОДИТЬ B ПОРЯДКЕ ЗАМЕНЫ ИХ HA ПРИШЕДШИЕ B НЕГОДНОСТЬ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ОБЛИСПОЛКОМАМ, АЛМА-АТИНСКОМУ И ЛЕНИНСКОМУ ГОРИСПОЛКОМАМ ОКАЗЫВАТЬ ГОССНАБУ КАЗАХСКОЙ CCP ВСЕСТОРОННЮЮ ПОМОЩЬ B СОЗДАНИИ ОБМЕННЫХ ПУНКТОВ, ОРГАНИЗАЦИИ СБОРА И ПЕРЕРАБОТКИ ВЫШЕДШИХ ИЗ СТРОЯ ЛЮМИНЕСЦЕНТНЫХ ЛАМП.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ГОСКОМЭКОЛОГИИ КАЗАХСКОЙ ССР, ГОССНАБУ КАЗАХСКОЙ ССР, МИНЗДРАВУ КАЗАХСКОЙ ССР, ОБЛИСПОЛКОМАМ, АЛМА-АТИНСКОМУ И ЛЕНИНСКОМУ ГОРИСПОЛКОМАМ ДОЛОЖИТЬ КАБИНЕТУ МИНИСТРОВ КАЗАХСКОЙ CCP O ХОДЕ ВЫПОЛНЕНИЯ НАСТОЯЩЕГО РАСПОРЯЖЕНИЯ B ЯНВАРЕ 1992 И 1993 ГОДОВ.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