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912f" w14:textId="4d19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13 февраля 2026 года № 16-р "О мерах по реализации законов Республики Казахстан от 30 декабря 2025 года "О профилактике правонарушений" и "О внесении изменений и дополнений в некоторые законодательные акты Республики Казахстан по вопросам профилактики правонарушений и совершенствования отдельных отраслей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апреля 2026 года № 59-р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февраля 2026 года № 16-р "О мерах по реализации законов Республики Казахстан от 30 декабря 2025 года "О профилактике правонарушений" и "О внесении изменений и дополнений в некоторые законодательные акты Республики Казахстан по вопросам профилактики правонарушений и совершенствования отдельных отраслей законодательства Республики Казахстан"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законами Республики Казахстан от 30 декабря 2025 года "О профилактике правонарушений" и "О внесении изменений и дополнений в некоторые законодательные акты Республики Казахстан по вопросам профилактики правонарушений и совершенствования отдельных отраслей законодательства Республики Казахстан",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