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845e" w14:textId="d358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4 декабря 2025 года "О внесении изменений и дополнений в некоторые законодательные акты Республики Казахстан по вопросам культуры, образования, семьи и государственного контроля"</w:t>
      </w:r>
    </w:p>
    <w:p>
      <w:pPr>
        <w:spacing w:after="0"/>
        <w:ind w:left="0"/>
        <w:jc w:val="both"/>
      </w:pPr>
      <w:r>
        <w:rPr>
          <w:rFonts w:ascii="Times New Roman"/>
          <w:b w:val="false"/>
          <w:i w:val="false"/>
          <w:color w:val="000000"/>
          <w:sz w:val="28"/>
        </w:rPr>
        <w:t>Распоряжение Премьер-Министра Республики Казахстан от 10 декабря 2025 года № 195-р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4 декабря 2025 года "О внесении изменений и дополнений в некоторые законодательные акты Республики Казахстан по вопросам культуры, образования, семьи и государственного контроля"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2025 года №</w:t>
            </w:r>
          </w:p>
        </w:tc>
      </w:tr>
    </w:tbl>
    <w:bookmarkStart w:name="z11"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Законом Республики Казахстан от 4 декабря 2025 года "О внесении изменений и дополнений в некоторые законодательные акты Республики Казахстан по вопросам культуры, образования, семьи и государственного контроля"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принятие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постановление Правительства Республики Казахстан от 7 февраля 2008 года № 116 "Об утверждении Правил назначения, выплаты и размеров государственных стипендий"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Ахметжанов А.А.</w:t>
            </w:r>
          </w:p>
          <w:bookmarkEnd w:id="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Ахметжанов А.А.</w:t>
            </w:r>
          </w:p>
          <w:bookmarkEnd w:id="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30 марта 2012 года № 382 "Об утверждении Правил осуществления функций государства по опеке и попечительству"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Ахметжанов А.А.</w:t>
            </w:r>
          </w:p>
          <w:bookmarkEnd w:id="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постановление Правительства Республики Казахстан от 19 августа 2022 года № 580 "О некоторых вопросах Министерства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19 августа 2022 года № 581 "Некоторые вопросы Министерства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Акитаева Г.Б.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аттестации Академии правосудия при Высшем Судебном Совете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Председателя Высшего Судебного Совета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ВСС</w:t>
            </w:r>
          </w:p>
          <w:bookmarkEnd w:id="10"/>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Муратбеков Д.Б.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и формы реестра эпидемически значимых субъектов (объектов)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 документов, касающихся организации и проведения особого контроля и надзора в сфере санитарно-эпидемиологического благополучия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аттестации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аттестации организаций дошкольного воспитания и обучения, начального, основного среднего, общего среднего,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Мелдебекова М. Т.</w:t>
            </w:r>
          </w:p>
          <w:bookmarkEnd w:id="1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Адаптационной программы для обучающихся первых классов на казахском языке обучения, нуждающихся в дополнительной поддержке языка обучения, а также Правил и условий ее внедрения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Мелдебекова М. Т.</w:t>
            </w:r>
          </w:p>
          <w:bookmarkEnd w:id="1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оценки рейтинговых показателей достижений деятельности организаций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Ахметжанов А. А.</w:t>
            </w:r>
          </w:p>
          <w:bookmarkEnd w:id="1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ранжирования организаций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Ахметжанов А. А.</w:t>
            </w:r>
          </w:p>
          <w:bookmarkEnd w:id="1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финансирования и проведения строительства, реконструкции, капитального ремонта государственных объектов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Ахметжанов А. А.</w:t>
            </w:r>
          </w:p>
          <w:bookmarkEnd w:id="1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критериев оценки степени риска и проверочного листа в области защиты прав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Методики оценки рейтинговых показателей достижений деятельности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ранжирования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деятельности международных и иностранных учебных заведений в Республике Казахстан и (или) их филиалов, формы их сотрудничества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аттестации в отношении военных, специальных учебных заведений, реализующих программы высшего и (или) послевузовского образования, независимо от ведомственной подчиненности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31 марта 2011 года № 127 "Об утверждении Правил присуждения степеней"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Ешенкулов 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образования и науки Республики Казахстан от 22 февраля 2013 года № 50 "Об утверждении номенклатуры видов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Мелдебекова М.Т.</w:t>
            </w:r>
          </w:p>
          <w:bookmarkEnd w:id="1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образования и науки Республики Казахстан </w:t>
            </w:r>
          </w:p>
          <w:p>
            <w:pPr>
              <w:spacing w:after="20"/>
              <w:ind w:left="20"/>
              <w:jc w:val="both"/>
            </w:pPr>
            <w:r>
              <w:rPr>
                <w:rFonts w:ascii="Times New Roman"/>
                <w:b w:val="false"/>
                <w:i w:val="false"/>
                <w:color w:val="000000"/>
                <w:sz w:val="20"/>
              </w:rPr>
              <w:t xml:space="preserve">от 12 ноября 2014 года № 459 </w:t>
            </w:r>
          </w:p>
          <w:p>
            <w:pPr>
              <w:spacing w:after="20"/>
              <w:ind w:left="20"/>
              <w:jc w:val="both"/>
            </w:pPr>
            <w:r>
              <w:rPr>
                <w:rFonts w:ascii="Times New Roman"/>
                <w:b w:val="false"/>
                <w:i w:val="false"/>
                <w:color w:val="000000"/>
                <w:sz w:val="20"/>
              </w:rPr>
              <w:t>"Об утверждении Правил осуществления образовательного 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Мелдебекова М.Т.</w:t>
            </w:r>
          </w:p>
          <w:bookmarkEnd w:id="1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16 января 2015 года № 14 "Об утверждении Положения о патронатном воспитании"</w:t>
            </w:r>
          </w:p>
          <w:bookmarkEnd w:id="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Ахметжанов А. А.</w:t>
            </w:r>
          </w:p>
          <w:bookmarkEnd w:id="1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совместный приказ Министра образования и науки Республики Казахстан от 28 декабря 2015 года № 708 и исполняющего обязанности Министра национальной экономики Республики Казахстан от 30 декабря 2015 года № 832 "Об утверждении критериев оценки степени риска и проверочных листов в области защиты прав ребенка"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просвещения Республики Казахстан,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xml:space="preserve">
МП, </w:t>
            </w:r>
          </w:p>
          <w:bookmarkEnd w:id="20"/>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Ахметжанов А. А.</w:t>
            </w:r>
          </w:p>
          <w:bookmarkEnd w:id="2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образования и науки Республики Казахстан </w:t>
            </w:r>
          </w:p>
          <w:p>
            <w:pPr>
              <w:spacing w:after="20"/>
              <w:ind w:left="20"/>
              <w:jc w:val="both"/>
            </w:pPr>
            <w:r>
              <w:rPr>
                <w:rFonts w:ascii="Times New Roman"/>
                <w:b w:val="false"/>
                <w:i w:val="false"/>
                <w:color w:val="000000"/>
                <w:sz w:val="20"/>
              </w:rPr>
              <w:t>от 28 июня 2016 года № 402 "Об утверждении Положения о гостевой семье"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Ахметжанов А.А.</w:t>
            </w:r>
          </w:p>
          <w:bookmarkEnd w:id="2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образования и науки Республики Казахстан </w:t>
            </w:r>
          </w:p>
          <w:p>
            <w:pPr>
              <w:spacing w:after="20"/>
              <w:ind w:left="20"/>
              <w:jc w:val="both"/>
            </w:pPr>
            <w:r>
              <w:rPr>
                <w:rFonts w:ascii="Times New Roman"/>
                <w:b w:val="false"/>
                <w:i w:val="false"/>
                <w:color w:val="000000"/>
                <w:sz w:val="20"/>
              </w:rPr>
              <w:t>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Ахметжанов А. А.</w:t>
            </w:r>
          </w:p>
          <w:bookmarkEnd w:id="2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образования и науки Республики Казахстан </w:t>
            </w:r>
          </w:p>
          <w:p>
            <w:pPr>
              <w:spacing w:after="20"/>
              <w:ind w:left="20"/>
              <w:jc w:val="both"/>
            </w:pPr>
            <w:r>
              <w:rPr>
                <w:rFonts w:ascii="Times New Roman"/>
                <w:b w:val="false"/>
                <w:i w:val="false"/>
                <w:color w:val="000000"/>
                <w:sz w:val="20"/>
              </w:rPr>
              <w:t xml:space="preserve">от 7 октября 2016 года № 597 </w:t>
            </w:r>
          </w:p>
          <w:p>
            <w:pPr>
              <w:spacing w:after="20"/>
              <w:ind w:left="20"/>
              <w:jc w:val="both"/>
            </w:pPr>
            <w:r>
              <w:rPr>
                <w:rFonts w:ascii="Times New Roman"/>
                <w:b w:val="false"/>
                <w:i w:val="false"/>
                <w:color w:val="000000"/>
                <w:sz w:val="20"/>
              </w:rPr>
              <w:t>"Об утверждении Положения о приемной семье"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Ахметжанов А. А.</w:t>
            </w:r>
          </w:p>
          <w:bookmarkEnd w:id="2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27 ноября 2017 года № 596 "Об утверждении Правил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Ахметжанов А. А.</w:t>
            </w:r>
          </w:p>
          <w:bookmarkEnd w:id="2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Ахметжанов А.А.</w:t>
            </w:r>
          </w:p>
          <w:bookmarkEnd w:id="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образования и науки Республики Казахстан от 14 сентября 2018 года № 464 "Об утверждении Правил размещения государственного заказа на обеспечение студентов технического и профессионального, послесреднего образования местами в общежитиях"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Ахметжанов А.А.</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30 октября 2018 года № 595 "Об утверждении Типовых правил деятельности организаций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Ахметжанов А.А.</w:t>
            </w:r>
          </w:p>
          <w:bookmarkEnd w:id="2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Ахметжанов А.А.</w:t>
            </w:r>
          </w:p>
          <w:bookmarkEnd w:id="2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w:t>
            </w:r>
          </w:p>
          <w:bookmarkEnd w:id="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Мелдебекова М.Т.</w:t>
            </w:r>
          </w:p>
          <w:bookmarkEnd w:id="3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образования и науки Республики Казахстан от 31 декабря 2020 года № 567 "Об утверждении Методики финансирования строительства, реконструкции объектов среднего образования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Ахметжанов А.А.</w:t>
            </w:r>
          </w:p>
          <w:bookmarkEnd w:id="3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культуры и спорта Республики Казахстан от 20 апреля 2021 года № 102 "Об утверждении Правил информирования зрителя об использовании фонограмм при исполнении музыкальных произведений"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приказ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культуры и спорта Республики Казахстан от 28 февраля 2022 года № 61 "Об утверждении типового положения об областных ономастических комиссиях и ономастических комиссиях городов республиканского значения,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культуры и спорта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образования и науки Республики Казахстан от 17 мая 2022 года № 200 "Об определении юридического лица, осуществляющего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Ахметжанов А.А.</w:t>
            </w:r>
          </w:p>
          <w:bookmarkEnd w:id="3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20 июля 2022 года № 333 "Об утверждении Перечня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Мелдебекова М.Т.</w:t>
            </w:r>
          </w:p>
          <w:bookmarkEnd w:id="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просвещения Республики Казахстан от 29 июля 2022 года № 347 "Об утверждении Правил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их размеров"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Мелдебекова М.Т.</w:t>
            </w:r>
          </w:p>
          <w:bookmarkEnd w:id="3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просвещения Республики Казахстан от 27 августа 2022 года № 381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Ахметжанов А.А.</w:t>
            </w:r>
          </w:p>
          <w:bookmarkEnd w:id="3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Ахметжанов А. А.</w:t>
            </w:r>
          </w:p>
          <w:bookmarkEnd w:id="3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Министра здравоохранения Республики Казахстан от 2 декабря 2022 года № ҚР ДСМ-152 и Министра национальной экономики Республики Казахстан от 2 декабря 2022 года № 117 "Об утверждении критериев оценки степени риска и проверочных листов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здравоохранения Республики Казахстан, Заместителя Премьер-Министра –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xml:space="preserve">
МЗ </w:t>
            </w:r>
          </w:p>
          <w:bookmarkEnd w:id="38"/>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Уполномоченного по правам человека в Республике Казахстан от 27 января 2023 года № 4 "Об утверждении Правил отбора участников национального превентивного механизма"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Уполномоченного по правам человека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НЦПЧ</w:t>
            </w:r>
          </w:p>
          <w:bookmarkEnd w:id="39"/>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Бакашбаев 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дополнения в приказ Министра здравоохранения Республики Казахстан от 7 апреля 2023 года № 62 "Об утверждении Санитарных правил "Санитарно-эпидемиологические требования к осуществлению производственного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10 августа 2023 года № 253 "Об утверждении Правил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науки и высшего образования Республики Казахстан от 25 августа 2023 года № 443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 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25 апреля 2024 года № 86 "Об утверждении Отраслевой системы поощрения Министерства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Акитаева Г.Б.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просвещения Республики Казахстан от 30 апреля 2024 года № 97 "Об утверждении Правил организации наставничества над детьми-сиротами, детьми, оставшимися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Ахметжанов А. А.</w:t>
            </w:r>
          </w:p>
          <w:bookmarkEnd w:id="4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просвещения Республики Казахстан от 31 марта 2025 года № 61 "Об утверждении Положения о приемных профессиональных семьях"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Ахметжанов А. А.</w:t>
            </w:r>
          </w:p>
          <w:bookmarkEnd w:id="4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просвещения Республики Казахстан от 29 апреля 2025 года № 92 "Об утверждении Правил деятельности службы психолого-педагогического сопровождения в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Ахметжанов А. А.</w:t>
            </w:r>
          </w:p>
          <w:bookmarkEnd w:id="4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дополнения в приказ Министра культуры и информации Республики Казахстан от 10 июля 2025 года № 312-НҚ "Об утверждении Правил осуществления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использования ими денег от реализации товаров (работ, услуг), остающихся в их распоряжении"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bl>
    <w:bookmarkStart w:name="z48" w:id="43"/>
    <w:p>
      <w:pPr>
        <w:spacing w:after="0"/>
        <w:ind w:left="0"/>
        <w:jc w:val="both"/>
      </w:pPr>
      <w:r>
        <w:rPr>
          <w:rFonts w:ascii="Times New Roman"/>
          <w:b w:val="false"/>
          <w:i w:val="false"/>
          <w:color w:val="000000"/>
          <w:sz w:val="28"/>
        </w:rPr>
        <w:t>
      Примечание: расшифровка аббревиатур:</w:t>
      </w:r>
    </w:p>
    <w:bookmarkEnd w:id="43"/>
    <w:bookmarkStart w:name="z49" w:id="44"/>
    <w:p>
      <w:pPr>
        <w:spacing w:after="0"/>
        <w:ind w:left="0"/>
        <w:jc w:val="both"/>
      </w:pPr>
      <w:r>
        <w:rPr>
          <w:rFonts w:ascii="Times New Roman"/>
          <w:b w:val="false"/>
          <w:i w:val="false"/>
          <w:color w:val="000000"/>
          <w:sz w:val="28"/>
        </w:rPr>
        <w:t>
      ВСС – Высший Судебный Совет Республики Казахстан;</w:t>
      </w:r>
    </w:p>
    <w:bookmarkEnd w:id="44"/>
    <w:bookmarkStart w:name="z50" w:id="45"/>
    <w:p>
      <w:pPr>
        <w:spacing w:after="0"/>
        <w:ind w:left="0"/>
        <w:jc w:val="both"/>
      </w:pPr>
      <w:r>
        <w:rPr>
          <w:rFonts w:ascii="Times New Roman"/>
          <w:b w:val="false"/>
          <w:i w:val="false"/>
          <w:color w:val="000000"/>
          <w:sz w:val="28"/>
        </w:rPr>
        <w:t>
      НЦПЧ – Национальный центр по правам человека Республики Казахстан</w:t>
      </w:r>
    </w:p>
    <w:bookmarkEnd w:id="45"/>
    <w:bookmarkStart w:name="z51" w:id="46"/>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46"/>
    <w:bookmarkStart w:name="z52" w:id="47"/>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47"/>
    <w:bookmarkStart w:name="z53" w:id="48"/>
    <w:p>
      <w:pPr>
        <w:spacing w:after="0"/>
        <w:ind w:left="0"/>
        <w:jc w:val="both"/>
      </w:pPr>
      <w:r>
        <w:rPr>
          <w:rFonts w:ascii="Times New Roman"/>
          <w:b w:val="false"/>
          <w:i w:val="false"/>
          <w:color w:val="000000"/>
          <w:sz w:val="28"/>
        </w:rPr>
        <w:t>
      МП – Министерство просвещения Республики Казахстан;</w:t>
      </w:r>
    </w:p>
    <w:bookmarkEnd w:id="48"/>
    <w:bookmarkStart w:name="z54" w:id="4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9"/>
    <w:bookmarkStart w:name="z55" w:id="5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50"/>
    <w:bookmarkStart w:name="z56" w:id="51"/>
    <w:p>
      <w:pPr>
        <w:spacing w:after="0"/>
        <w:ind w:left="0"/>
        <w:jc w:val="both"/>
      </w:pPr>
      <w:r>
        <w:rPr>
          <w:rFonts w:ascii="Times New Roman"/>
          <w:b w:val="false"/>
          <w:i w:val="false"/>
          <w:color w:val="000000"/>
          <w:sz w:val="28"/>
        </w:rPr>
        <w:t>
      _______________________________________________</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