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2237" w14:textId="dde2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развитию ядерной физики (радиохимии)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2024 года № 142-р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ядерной физики (радиохимии), а также на основании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"О Правительстве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</w:t>
      </w:r>
      <w:r>
        <w:rPr>
          <w:rFonts w:ascii="Times New Roman"/>
          <w:b w:val="false"/>
          <w:i w:val="false"/>
          <w:color w:val="000000"/>
          <w:sz w:val="28"/>
        </w:rPr>
        <w:t>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ядерной физики (радиохимии) (далее – Совет) в составе согласно приложению к настоящему распоряжению.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2024 года № 142-р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развитию ядерной физики (радиохимии)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 энергетики Республики Казахстан, председатель.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 науки и высшего образования Республики Казахстан, заместитель председателя.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Вице-министр энергетики Республики Казахстан, секретарь.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Депутат Сената Парламента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Вице-министр сельского хозяйства Республики Казахстан.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Вице-министр здравоохранения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Вице-министр транспорта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Вице-министр финансов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Министра иностранных дел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Вице-министр национальной экономики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Вице-министр цифрового развития, инноваций и аэрокосмической промышленности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Вице-министр экологии и природных ресурсов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Заведующий Отделом социального развития Аппарата Правительства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Центра ядерной медицины республиканского государственного предприятия "Больница Медицинского центра Управления делами Президента Республики Казахстан" (по согласованию).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Генеральный директор республиканского государственного предприятия на праве хозяйственного ведения "Национальный ядерный центр Республики Казахстан" (по согласованию).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Генеральный директор республиканского государственного предприятия на праве хозяйственного ведения "Институт ядерной физики" (по согласованию).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 142-р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Совете по развитию ядерной физики (радиохимии)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развитию ядерной физики (радиохимии) (далее – Совет) является консультативно-совещательным органом при Правительстве Республики Казахстан.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выработка предложений и рекомендаций по разработке основных направлений государственной политики в области развития ядерной физики (радиохимии).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энергетики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поставленной цели на Совет возлагается выработка предложений и рекомендаций по: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формулированию долго- и краткосрочных видений развития ядерной физики (радиохимии), в том числе развития ядерной медицины и ядерных технологий, определению ключевых направлений для научных исследований и инноваций;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улучшению правового регулирования и нормативного обеспечения в сфере развития ядерной физики (радиохимии);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источникам финансирования и поддержке инновационных проектов для стимулирования развития ядерной физики (радиохимии).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