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14b0" w14:textId="d561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регионального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2023 года № 131-р.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объявить чрезвычайной ситуацию природного характера регионального масштаба, сложившуюся в Байзакском, Жамбылском, Кордайском, Меркенском, Турар Рыскулова и Таласском районах Жамбылской области.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