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0b0aa" w14:textId="710b0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выработке предложений к проекту Концепции налоговой политики до 2030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6 сентября 2022 года № 137-р.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разработке стабильной и прозрачной налоговой политики до 2030 года: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по выработке предложений к проекту Концепции налоговой политики до 2030 года (далее – рабочая группа)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 октября 2022 года выработать предложения к проекту Концепции налоговой политики до 2030 года.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распоряжения возложить на Заместителя Премьер-Министра – Министра финансов Республики Казахстан.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Смаилов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" 2022 года № 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рабочей группы по выработке предложений к проекту Концепции налоговой политики до 2030 года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– Министр финансов Республики Казахстан, руководитель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Казахстан, заместитель руководителя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Департамента налоговой и таможенной политики Министерства национальной экономики Республики Казахстан, секретарь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депутаты Сената Парламента Республики Казахстан (по согласованию)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депутаты Мажилиса Парламента Республики Казахстан (по согласованию)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вице-министр финансов Республики Казахстан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председателя Комитета государственных доходов Министерства финансов Республики Казахстан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президиума Национальной палаты предпринимателей Республики Казахстан "Атамекен" (по согласованию)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по защите прав предпринимателей Казахстана (по согласованию)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правления – заместитель председателя правления Национальной палаты предпринимателей Республики Казахстан "Атамекен" (по согласованию)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управляющий директор – директор Департамента налогообложения Национальной палаты предпринимателей Республики Казахстан "Атамекен" (по согласованию)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вопросам развития саморегулирования Национальной палаты предпринимателей Республики Казахстан "Атамекен" (по согласованию)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Комитета информационно-коммуникационных технологий Национальной палаты предпринимателей Республики Казахстан "Атамекен" (по согласованию)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Совета Ассоциации финансистов Казахстана (по согласованию)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исполнительный директор общественного объединения "Палата налоговых консультантов" (по согласованию)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исполнительный директор по фискальному регулированию объединения юридических лиц "Казахстанская ассоциация организаций нефтегазового и энергетического комплекса "KAZENERGY" (по согласованию)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исполнительный директор объединения юридических лиц "Республиканская ассоциация горнодобывающих и горно-металлургических предприятий" (по согласованию)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партнер группы технологического консультирования товарищества с ограниченной ответственностью "КПМГ Такс энд Эдвайзори" (по согласованию)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 Евразийской промышленной ассоциации (по согласованию)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