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ccfd" w14:textId="de9c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развития и совершенствования инфраструктуры детско-юношеского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2021 года № 88-р.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Планом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Республики Казахстан на 2019 – 2025 годы, утвержденным постановлением Правительства Республики Казахстан от 31 мая 2019 года № 360: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Комиссию по вопросам развития и совершенствования инфраструктуры детско-юношеского туризма (далее –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88-р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Комиссии по вопросам развития и совершенствования инфраструктуры детско-юношеского туризма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"Республиканский учебно-методический центр дополнительного образования" Министерства образования и науки Республики Казахстан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республиканского общественного объединения "Qazaq Geography"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Казахской академии спорта и туризма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общественного объединения "Скауты Великой степи" (по согласованию)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ответственностью "Gvidon Tour" (по согласованию)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казахстанского филиала общественного объединения "Международная академия детско-юношеского туризма и краеведения имени А.А. Остапца-Свешникова" (по согласованию)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детско-юношеского туризма и отдыха Республики Казахстан" (по согласованию)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"Евразийская ассоциация туризма" (по согласованию)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общественного объединения "Международная академия детско-юношеского туризма и краеведения имени А.А. Остапца-Свешникова" (по согласованию)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88-р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по вопросам развития и совершенствования инфраструктуры детско-юношеского туризма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Комиссия по вопросам развития и совершенствования инфраструктуры детско-юношеского туризма (далее – Комиссия) является консультативно-совещательным органом при Правительстве Республики Казахстан и создана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туристкой отрасли Республики Казахстан на 2019 – 2025 годы, утвержденной постановлением Правительства Республики Казахстан от 31 мая 2019 года № 360.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Целями Комиссии является стимулирование детско-юношеского туризма, разработка конкретных мер по преодолению инфраструктурных, законодательных барьеров, обеспечение мерами безопасности детей, подготовка соответствующих кадров для летних лагерей и других субъектов детско-юношеского туризма с максимальным вовлечением детей для развития и воспитания подрастающего поколения.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Министерство образования и науки Республики Казахстан.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Комиссия состоит из председателя, заместителя председателя, секретаря и 37 членов, 10 из которых являются руководителями уполномоченных органов в области образования, туризма, экологии, здравоохранения, внутренних дел, информации и общественного развития, индустрии и инфраструктурного развития, национальной экономики, финансов и социальной защиты населения, 17 – акимы областей, городов Нур-Султана, Алматы и Шымкента, 10 – представители научных, общественных и неправительственных организаций, осуществляющих свою деятельность в области туризма.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Задачи Комиссии: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безопасности, качества организации и уровня педагогической эффективности проводимых туристско-краеведческих мероприятий со школьниками;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контингента детских объединений, использующих формы туристско-краеведческой деятельности в своей работе;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участия детских коллективов с различным контингентом учащихся, в том числе детей с особыми образовательными потребностями и воспитанников детских домов и школ-интернатов, в туристско-краеведческих мероприятиях различного уровня;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содержания туристско-краеведческих мероприятий в контексте культурно-образовательного и социально-педагогического проектирования и компетентностной модели образовательного процесса;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использование профориентационных возможностей туристско-краеведческих форм работы учащихся в области туристского менеджмента.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Комиссии является выработка предложений по: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обобщению и распространению передовых практик в сфере развития и совершенствования инфраструктуры детско-юношеского туризма;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нормативной правовой базы и научно-методического обеспечения, подготовке и повышению кадров в сфере детско-юношеского туризма;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выработке новых подходов в организации детско-юношеского туризма;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мер безопасности детско-юношеского туризма;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подходов по применению современных технологий в музеях для повышения интересов у школьников.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руководит ее деятельностью, председательствует на заседаниях Комиссии, планирует работу, осуществляет общий контроль над реализацией ее решений.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время отсутствия председателя Комиссии его функции выполняет заместитель председателя.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 в целях обеспечения деятельности Комиссии: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до проведения ее заседания;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Комиссии представителей государственных органов, организаций и иных лиц;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государственных органов, организаций и иных лиц;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специалистов государственных органов, организаций и иных лиц.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необходимости, но не реже двух раз в год и могут быть организованы в режиме видеоконференцсвязи.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на заседании участвуют не все члены Комиссии, такое заседание считается правомочным при наличии кворума и при условии обязательного участия представителя ведомства уполномоченного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проведения заседания Комиссии кворум составляет не менее половины от общего количества членов Комиссии, включая председателя Комиссии, имеющих право голоса.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путем заполнения листа голосования по форме согласно приложению к настоящему Положению.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принятым считается решение, за которое проголосовал председатель.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 в случае его выражения должно быть изложено в письменном виде и приложено к протоколу заседания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 и носят рекомендательный характер.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 рассмотрения Комиссией срочных вопросов, по решению председателя Комиссии возможно проведение заочного голосования.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заочного голосования членов Комиссии не должен превышать одного календарного дня с момента рассылки материалов по вопросу для голосования.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Рассылка материалов производится посредством Единой системы электронного документооборота (далее – ЕСЭДО) или по электронной почте.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Комиссии направляют посредством ЕСЭДО в рабочий орган письмо в форме электронного документа, удостоверенного электронной цифровой подписью члена Комиссии, с приложением подписанного листа голосования в формате pdf . В случае непредставления листа голосования в указанный срок, считается, что член Комиссии проголосовал положительно. Голосование осуществляется членами Комиссии без права замены.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Оформление протокола после его проведения заседания осуществляет секретарь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и порядок деятельности Комиссии осуществляются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 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туризма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члена Комиссии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Ф.И.О. (при наличии), должность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Заседание № ___ дата______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заочном голосовании направляется в рабочий орган не позднее 2 рабочих дней со дня рассылки материалов по вопросу для голосования.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листа голосования в указанный срок, считается, что член Комиссии проголосовал положительно/поддержал проект решения.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