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c932" w14:textId="f8ac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27 марта 2020 года № 55-р "Об утверждении Дорожной карты занятости на 2020- 2021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ноября 2020 года № 144-р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2020 года № 55-р "Об утверждении Дорожной карты занятости на 2020 - 2021 годы"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 2020 - 2021 годы, утвержденной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и условия реализации инфраструктурных проектов":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и администраторы бюджетных программ в рамках реализации инфраструктурных проектов обеспечивают:";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закуп, приобретение товаров, работ и услуг у отечественных производителей при их наличии в объеме не менее 90 % от общего объема средств, предусмотренных на реализацию инфраструктурного проекта, а также приобретение готовых модульных конструкций для размещения инфекционных больниц в комплекте с медицинским технологическим оборудованием с последующими строительно-монтажными работами и медицинского оборудования для борьбы с распространением коронавирусной инфекции;".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труда и социальной защиты населения Республики Казахстан.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