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87bc" w14:textId="b998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2020 года № 54-р.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мер обеспечения занятости населения: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занятости населения (далее - Комиссия) в составе согласно приложению к настоящему распоряжению,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2020 года № 54-р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занятости населения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инфраструктурного развития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Федерации профсоюзов Республики Казахстан (по согласованию).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2020 года № 54-р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занятости населения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занятости населения,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образованная распоряжением Премьер-Министра Республики Казахстан от ____ 2020 года № _____ (далее - Комиссия), является консультативно-совещательным органом при Правительстве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Комиссии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центральных государственных и местных исполнительных органов, а также иных организаций, ответственных за реализацию Дорожной карты занятости на 2020 - 2021 годы (далее - Дорожная карта);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определению лимитов финансирования Дорожной карты в разрезе регионов;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уточнений по корректировке и перераспределению сумм, выделенных регионам, в случаях образования экономии средств;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внесение предложений по утверждению перечня инфраструктурных проектов для реализации в рамках Дорожной карты;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мониторинг хода реализации Дорожной карты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2017 - 2021 годы "Еңбек", утвержденной постановлением Правительства Республики Казахстан от 13 ноября 2018 года № 746;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корректировка Плана мероприятий по реализации Дорожной карты.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права Комиссии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установленном порядке по вопросам, входящим в ее компетенцию, имеет право: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Правительство Республики Казахстан по совершенствованию Дорожной карты;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у государственных органов, ведомств и иных организаций по вопросам, относящимся к компетенции Комиссии;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Комиссии руководителей государственных, местных исполнительных органов и иных организаций о ходе реализации Дорожной карты.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Комиссии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Комиссию возглавляет председатель.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Министерство труда и социальной защиты населения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предложений по повестке дня заседания Комиссии, необходимых документов, материалов и оформление протокола после его проведения осуществляет секретарь Комиссии.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заседаний, а также место и время их проведения определяются председателем Комиссии.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рабочих заседаний Комиссии, после согласования с председателем, доводятся до каждого члена Комиссии не позднее, чем за три рабочих дня до заседания.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 не реже одного раза в квартал и могут проводится в режиме видеоконференцсвязи и считаются правомочными, если на них присутствует не менее двух третей от общего числа членов Комиссии.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протоколом и носят рекомендательный характер.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Прекращение деятельности Комиссии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