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135c" w14:textId="ac81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проведению кардинальных реформ экономики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2020 года № 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проведению кардинальных реформ экономики страны: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выработке предложений по проведению кардинальных реформ экономики страны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предложения к проекту Плана работы Правительства Республики Казахстан на среднесрочный период по проведению кардинальных реформ экономики страны.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- Министра финансов Республики Казахстан Смаилова А.А.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34-р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выработке предложений по проведению кардинальных реформ экономики страны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- Министр финансов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сельского хозяйства и промышленности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развития социальной сферы и культуры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и. развитию финансового рынка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 - Казына"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      Правления акционерного общества "Национальный управляющий холдинг "КазАгро"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партнер консалтинговой компании "CSI", внештатный советник Президента Республики Казахстан по экономическим вопросам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экономического анализа "Ракурс"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"DAMU Research Group"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центра исследований "Сандж"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частного учреждения "Международный научный комплекс "Астана""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прикладных исследований "Талап"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"Bi Group"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