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dc4e" w14:textId="ba9d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взаимодействия с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2018 года № 141-р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развития и усиления сотрудничества государственных органов с комитетами Организации экономического сотрудничества и развития: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Заинтересованным государственным органам в установленном порядке образовать команды по взаимодействию с Организацией экономического сотрудничества и развития по приоритетным направлениям (далее - команды).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 совместно с заинтересованными государственными органами утвердить соответствующий регламент работы команд.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Досаева Е.А.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