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be35" w14:textId="330be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обеспечению деятельности Премьер-Министра Республики Казахстан - председателя Высшей аттестационной комиссии при Президенте Республики Казахстан по проведению внеочередной аттестации сотрудников правоохранительных органов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мая 2012 года № 106-р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по обеспечению деятельности Премьер-Министра Республики Казахстан - председателя Высшей аттестационной комиссии при Президенте Республики Казахстан по проведению внеочередной аттестации сотрудников правоохранительных органов Республики Казахстан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рабочей группе по обеспечению деятельности Премьер-Министра Республики Казахстан - председателя Высшей аттестационной комиссии при Президенте Республики Казахстан по проведению внеочередной аттестации сотрудников правоохранительных органов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      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2012 года № 106-р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рабочей группе по обеспечению деятельности Премьер-Министра –</w:t>
      </w:r>
      <w:r>
        <w:br/>
      </w:r>
      <w:r>
        <w:rPr>
          <w:rFonts w:ascii="Times New Roman"/>
          <w:b/>
          <w:i w:val="false"/>
          <w:color w:val="000000"/>
        </w:rPr>
        <w:t>
председателя Высшей аттестационной комиссии при Президенте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по проведению внеочередной аттестации</w:t>
      </w:r>
      <w:r>
        <w:br/>
      </w:r>
      <w:r>
        <w:rPr>
          <w:rFonts w:ascii="Times New Roman"/>
          <w:b/>
          <w:i w:val="false"/>
          <w:color w:val="000000"/>
        </w:rPr>
        <w:t>
сотрудников правоохранительных органов Республики Казахстан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определяет полномочия рабочей группы по обеспечению деятельности Премьер-Министра – председателя Высшей аттестационной комиссии при Президенте Республики Казахстан по проведению внеочередной аттестации сотрудников правоохранительных органов Республики Казахстан (далее – рабочая группа).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рабочая группа руководствуется </w:t>
      </w:r>
      <w:r>
        <w:rPr>
          <w:rFonts w:ascii="Times New Roman"/>
          <w:b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законодательными актами Республики Казахстан и актами Президента Республики Казахстан.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Задачи рабочей группы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рабочей группы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организационно-правовое обеспечение деятельности Премьер-Министра Республики Казахстан – председателя Высшей аттестационной комиссии при Президенте Республики Казахстан по проведению внеочередной аттестации сотрудников правоохранительных органов Республики Казахстан (далее - председатель ВАК);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рассмотрение материалов, представляемых рабочим органом ВАК на рассмотрение председателя ВАК;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рассмотрение, доработка и представление на подпись председателю ВАК подготовленных рабочим органом ВАК протоколов заседаний ВАК;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рабочим органом ВАК;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содействие рабочему органу ВАК при подготовке материалов на заседания ВАК;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работы рабочей группы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Рабочая группа по поручению председателя ВАК: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взаимодействует с рабочим органом и членами ВАК и при необходимости представляет своих членов для оказания содействия рабочему органу ВАК при подготовке материалов и проведении заседаний ВАК;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от рабочего органа ВАК дополнительные материалы и пояснения по материалам, представляемым на рассмотрение и подпись председателю ВАК;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совместно с рабочим органом ВАК дорабатывает протокольные решения ВАК;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запрашивает от рабочего органа ВАК сведения о состоянии исполнения решений ВАК, планов мероприятий и работы ВАК;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выполняет иные поручения по обеспечению деятельности председателя ВАК.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Рабочую группу возглавляет заместитель Руководителя Канцелярии Премьер-Министра (курирующий правовые вопросы), который организует ее деятельность.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2012 года № 106-р  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рабочей группы по обеспечению деятельности</w:t>
      </w:r>
      <w:r>
        <w:br/>
      </w:r>
      <w:r>
        <w:rPr>
          <w:rFonts w:ascii="Times New Roman"/>
          <w:b/>
          <w:i w:val="false"/>
          <w:color w:val="000000"/>
        </w:rPr>
        <w:t>
Премьер-Министра Республики Казахстан - председателя Высшей</w:t>
      </w:r>
      <w:r>
        <w:br/>
      </w:r>
      <w:r>
        <w:rPr>
          <w:rFonts w:ascii="Times New Roman"/>
          <w:b/>
          <w:i w:val="false"/>
          <w:color w:val="000000"/>
        </w:rPr>
        <w:t>
аттестационной комиссии при Президенте Республики Казахстан по</w:t>
      </w:r>
      <w:r>
        <w:br/>
      </w:r>
      <w:r>
        <w:rPr>
          <w:rFonts w:ascii="Times New Roman"/>
          <w:b/>
          <w:i w:val="false"/>
          <w:color w:val="000000"/>
        </w:rPr>
        <w:t>
проведению внеочередной аттестации сотрудников</w:t>
      </w:r>
      <w:r>
        <w:br/>
      </w:r>
      <w:r>
        <w:rPr>
          <w:rFonts w:ascii="Times New Roman"/>
          <w:b/>
          <w:i w:val="false"/>
          <w:color w:val="000000"/>
        </w:rPr>
        <w:t>
правоохранительных органов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313"/>
        <w:gridCol w:w="8113"/>
      </w:tblGrid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Жанна Дачеровна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Руководителя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Анатольевич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Отделом законодательства,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правопорядка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Баймукашев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Калибекович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заведующего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законодательства, обороны и правопорядка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Серикжанович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заведующего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законодательства, обороны и правопорядка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Нурланович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заведующего Отделом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законодательства, обороны и правопорядка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Саулем Шапаевна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заведующая сектором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законодательства, обороны и правопорядка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Геннадий Иванович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инспектор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законодательства, обороны и правопорядка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