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1dda" w14:textId="5ad1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проведения интернет-конференций на портале "www.e-gov.kz" с участием руководителей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2012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график проведения интернет-конференций на портале «www.e-gov.kz» с участием руководителей местных исполнительных органов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обеспечить своевременное исполнение графика и в двухдневный срок после проведения мероприятия направить в Министерство транспорта и коммуникаций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2012 года № 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интернет-конференций на портале «www.e-gov.kz»</w:t>
      </w:r>
      <w:r>
        <w:br/>
      </w:r>
      <w:r>
        <w:rPr>
          <w:rFonts w:ascii="Times New Roman"/>
          <w:b/>
          <w:i w:val="false"/>
          <w:color w:val="000000"/>
        </w:rPr>
        <w:t>
с участием руководителей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март – октябрь 2012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486"/>
        <w:gridCol w:w="3769"/>
        <w:gridCol w:w="3410"/>
        <w:gridCol w:w="1850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Тематическое направление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Назарбаева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–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 развития Казахстана»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 Нургалиевич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Кожамжаров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Пернешович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Исабекович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Ансар Турсынханович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Архимед Бегежанович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Бергей Саулебаевич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Алимович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Абельгази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Калиакпарович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Бозымбаев 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Жамбылской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Билялов Серик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Султангазиевич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Асқарович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Нуралы Мустафинович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Ахметжан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Бердыбек Машбекович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 Ерлан Мухтарулы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Павлодарской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