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cd72" w14:textId="4e0c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Межведомственного штаба по координации деятельности государственных органов, направленной на противодействие наркомании и наркобизнесу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сентября 2011 года № 129-р. Утратило силу распоряжением Премьер-Министра Республики Казахстан от 13 августа 2025 года № 134-р.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13.08.2025 </w:t>
      </w:r>
      <w:r>
        <w:rPr>
          <w:rFonts w:ascii="Times New Roman"/>
          <w:b w:val="false"/>
          <w:i w:val="false"/>
          <w:color w:val="ff0000"/>
          <w:sz w:val="28"/>
        </w:rPr>
        <w:t>№ 134-р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деятельности государственных органов в сфере профилактики наркомании и противодействия незаконному обороту наркотических средств, психотропных веществ и прекурсоров: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Межведомственный штаб по координации деятельности государственных органов, направленной на противодействие наркомании и наркобизнесу (далее – Межведомственный штаб) в составе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Организационно-техническое обеспечение деятельности Межведомственного штаба возложить на Министерство внутренних дел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в трехмесячный срок совместно с заинтересованными государственными органами разработать и утвердить совместным приказом Положение о Межведомственном штабе.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акимам областей, городов Астаны и Алматы создать региональные межведомственные штабы по координации деятельности, направленной на противодействие наркомании и наркобизнесу.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         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сентября 2011 года № 129-р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Межведомственного штаба по координации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органов, направленной на противодействие</w:t>
      </w:r>
      <w:r>
        <w:br/>
      </w:r>
      <w:r>
        <w:rPr>
          <w:rFonts w:ascii="Times New Roman"/>
          <w:b/>
          <w:i w:val="false"/>
          <w:color w:val="000000"/>
        </w:rPr>
        <w:t>наркомании и наркобизнесу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распоряжениями Премьер-Министра РК от 29.11.2016 </w:t>
      </w:r>
      <w:r>
        <w:rPr>
          <w:rFonts w:ascii="Times New Roman"/>
          <w:b w:val="false"/>
          <w:i w:val="false"/>
          <w:color w:val="ff0000"/>
          <w:sz w:val="28"/>
        </w:rPr>
        <w:t>№ 118-р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02.06.2020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Правительства РК от 26.02.2021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по противодействию наркопреступности Министерства внутренних дел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Генерального штаба Вооруженных Сил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