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4acd" w14:textId="e5e4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комплексной разработке Генеральной схемы организации территории Республики Казахстан на 2011 - 2013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2011 года № 106-р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комплексной разработке Генеральной схемы организации территории Республики Казахстан на 2011 – 2013 годы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до 15 числа месяца, следующего за отчетным кварталом, представлять информацию о ходе выполнения Плана мероприятий в Агентство Республики Казахстан по делам строительства и жилищно–коммунального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строительства и жилищно–коммунального хозяйства обеспечить представление в Правительство Республики Казахстан сводной информации о ходе исполнения Плана мероприятий ежеквартально до 25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Контроль за исполнением настоящего распоряжения возложить на Агентство Республики Казахстан по делам строительства и жилищно–коммунального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 xml:space="preserve">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 xml:space="preserve">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 xml:space="preserve">от 10 августа 2011 года № 106-р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План мероприятий по комплексной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разработке Генеральной схемы организации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Республики Казахстан на 2011 – 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424"/>
        <w:gridCol w:w="1958"/>
        <w:gridCol w:w="3543"/>
        <w:gridCol w:w="2529"/>
      </w:tblGrid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 и мероприятий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Подготовительный этап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Организационные и институциональные мероприятия 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Генеральной схемы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подходов, критериев 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оценки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преимущественного использования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единого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условных обозначений,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 терминологической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для формирования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 МСИ, АУЗР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цифровых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обозначений (классификатор),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 терминологической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картографической основы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МСИ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наполнения 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МСИ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 современного состояния и комплексная оценка территории Республики Казахстан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исходных данных, 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современного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расселения населения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исходной информации,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оценка ресурсного потенциала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 состояния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производительных сил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МТС,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МООС,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АУЗР, АС, 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исходных данных, 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современного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исходных данных, 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современного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культурно-бытового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МК, МЗ,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МЭРТ, 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исходных данных, 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экологического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МООС,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исходных данных, 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современного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инженерной, туристской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МЧС, МНГ,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исходных данных, 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экономического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ИЭИ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НЭПК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оценка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и внешних факторов,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организацию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МСХ, МНГ,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МК, МВД,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КИСИ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ИЭИ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НЭПК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исходных данных, 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влияния экономик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сопредельных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 ЕврАзЭС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расселение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производительных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ИЭИ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НЭПК "Атамекен"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исходных данных, 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оценка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ее географического,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геополитического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геоэкономического положения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ЖКХ, МЭРТ,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ИЭИ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Проектный этап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вариантов организации территории Республики Казахстан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вариантов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сложившихся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 расселения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вариантов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демографической ситуации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миграционных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МЗ, МВД, АС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вариантов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перспективному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производительных 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точек и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прорывного развития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вариантов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перспективному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МСИ, АС,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вариантов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перспективному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НЭПК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вариантов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перспективному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крупных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вариантов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агломерации и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 урбанизации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субурбанизации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МТСЗН, АС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МСХ, МТС,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МО, АУЗР, 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2.Разработка проектных решений по организации территории Республики Казахстан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для выработки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мер по расселению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производительных сил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экономических,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экологических, социальных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факторов развития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МООС,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МИНТ, МНГ,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 зонирования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 приоритетов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на ее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деятельности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МООС,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МИНТ, МНГ,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АУЗР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единиц, объектов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 значения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основных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инженерной,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транспортной, социальной,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туристкой и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МТСЗН,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комплекса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обстановки, рациональному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земель и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сохранению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историко-культурного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наследия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МСХ,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основных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 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МСИ, МООС,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МТС,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аббревиатур: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–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–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АC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АУЗР –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АДСиЖКХ –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УДП -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КИСИ – Казахстанский институт стратегических исследований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ИЭИ – Институт экономических исследований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НЭПК "Атамекен" – Объединение юридических лиц "Национальная экономическая палата Казахстана "Союз "Атамекен"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