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0094" w14:textId="7950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Управляющего комитета по вопросам развития специальной экономической зоны "Парк инновационных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мая 2011 года № 76-р.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распоряжением Премьер-Министра РК от 31.03.2012 </w:t>
      </w:r>
      <w:r>
        <w:rPr>
          <w:rFonts w:ascii="Times New Roman"/>
          <w:b w:val="false"/>
          <w:i w:val="false"/>
          <w:color w:val="ff0000"/>
          <w:sz w:val="28"/>
        </w:rPr>
        <w:t>№ 62-р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качественного межведомственного взаимодействия и эффективного принятия решений по развитию специальной экономической зоны "Парк инновационных технологий":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изменением, внесенным распоряжением Премьер-Министра РК от 31.03.2012 </w:t>
      </w:r>
      <w:r>
        <w:rPr>
          <w:rFonts w:ascii="Times New Roman"/>
          <w:b w:val="false"/>
          <w:i w:val="false"/>
          <w:color w:val="000000"/>
          <w:sz w:val="28"/>
        </w:rPr>
        <w:t>№ 62-р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Управляющий комитет по вопросам развития специальной экономической зоны "Парк инновационных технологий" с возложением на него функций по координации вопросов развития специальной экономической зоны "Парк инновационных технологий"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распоряжением Премьер-Министра РК от 31.03.2012 </w:t>
      </w:r>
      <w:r>
        <w:rPr>
          <w:rFonts w:ascii="Times New Roman"/>
          <w:b w:val="false"/>
          <w:i w:val="false"/>
          <w:color w:val="000000"/>
          <w:sz w:val="28"/>
        </w:rPr>
        <w:t>№ 62-р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Заместителя Премьер-Министра Республики Казахстан–Министра индустрии и новых технологий Республики Казахстан Исекешева А.О.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распоряжения Премьер-Министра РК от 08.11.2012 </w:t>
      </w:r>
      <w:r>
        <w:rPr>
          <w:rFonts w:ascii="Times New Roman"/>
          <w:b w:val="false"/>
          <w:i w:val="false"/>
          <w:color w:val="000000"/>
          <w:sz w:val="28"/>
        </w:rPr>
        <w:t>№ 206-р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2011 года № 76-р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Управляющего комитета по вопросам развития специальной</w:t>
      </w:r>
      <w:r>
        <w:br/>
      </w:r>
      <w:r>
        <w:rPr>
          <w:rFonts w:ascii="Times New Roman"/>
          <w:b/>
          <w:i w:val="false"/>
          <w:color w:val="000000"/>
        </w:rPr>
        <w:t>
экономической зоны "Парк инновационных технологий"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распоряжениями Премьер-Министра РК от 31.03.2012 </w:t>
      </w:r>
      <w:r>
        <w:rPr>
          <w:rFonts w:ascii="Times New Roman"/>
          <w:b w:val="false"/>
          <w:i w:val="false"/>
          <w:color w:val="ff0000"/>
          <w:sz w:val="28"/>
        </w:rPr>
        <w:t>№ 62-р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18.06.2012 </w:t>
      </w:r>
      <w:r>
        <w:rPr>
          <w:rFonts w:ascii="Times New Roman"/>
          <w:b w:val="false"/>
          <w:i w:val="false"/>
          <w:color w:val="ff0000"/>
          <w:sz w:val="28"/>
        </w:rPr>
        <w:t>№ 118-р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08.11.2012 </w:t>
      </w:r>
      <w:r>
        <w:rPr>
          <w:rFonts w:ascii="Times New Roman"/>
          <w:b w:val="false"/>
          <w:i w:val="false"/>
          <w:color w:val="ff0000"/>
          <w:sz w:val="28"/>
        </w:rPr>
        <w:t>№ 206-р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Ныгметулы   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Казахстан–Министр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     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Аскарбекович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Каппаров                    -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Джамбулович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    -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Куанышевич              Республики Казахстан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Каирбекова                  - 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Зикеновна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Мынбай                      -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Камзабекулы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Кенесович              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Есимов                      - аким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Мусаханов                   - аким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Анзар Турсунканович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Тулеушин                    -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Каныш Аманбаевич 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"Самрук-Қазына"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Кульсеитов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Женисович               общества "Национальное агентство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технологическому развитию"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