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94b" w14:textId="22f9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февраля 2010 года № 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2010 года № 138-р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февраля 2010 года № 26-р "О создании Республиканского управляющего центра по форсированному индустриально-инновационному развитию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проекта":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"Создание Международного центра приграничного сотрудничества "Хоргос" (заявитель - акционерное общество "Национальная компания "Социально-предпринимательская корпорация "Жетысу")";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"Период реализации":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слова "2011 - 2014 г.г." заменить словами "2009 - 2012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18, слово "декабрь" заменить словом "июнь";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слово "июнь" заменить словом "сентябрь";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проекта" строки, порядковый номер 81, слова "BUZZ VC KAZAKHSTAN" заменить словом "Бугаз";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"Период реализации":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слово "июнь"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слово "июль"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слово "июль" заменить словом "сентябрь";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24, слово "декабрь" заменить словом "июнь";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26, слово "октябрь"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33, слово "август"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46, слово "июнь"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88, слово "август" заменить словом "июнь";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94, слова "2005 г." заменить словами "2008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106, слова "2009 - 2011 г.г." заменить словами "2009 г. - декабрь 2010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136, слово "июнь"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139, слово "июль" заменить словом "июнь";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141, слово "июнь" заменить словом "декабрь";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145, слово "июль" заменить словом "декабрь".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