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ea8b" w14:textId="b02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единой позиции по вопросу восстановления нарушенных прав добросовестных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2010 года № 117-р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единой позиции по вопросу восстановления нарушенных прав добросовестных предпринимателей: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                    - заместитель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Кайзуллаевич           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Есематова                   - старший прокурор 1-го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Айганыс Бахытжановна    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Куставлетов                 - вице-министр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Рашидович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Ташенова                    - председатель надзорной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Дулатовна               коллегии по гражданским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административным делам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Ашимбаев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Багдатович              Республики Казахстан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Парсегов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Анатольевич            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Ергожин                     - председатель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                   - заведующий сектором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Мейиржан Иябаевич            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Ниязгалиева                 - главный консультант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 Мухамеджановна           экономического отдела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Баекова                     - главный эксперт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Муратовна            экономического отдела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Зуев                        - главный эксперт Отдела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Иванович             и правопорядка Канцелярии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Ескараев                    - директор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Несипбаевич      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 - председатель Совета Форума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Раимбек Анварович            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    правления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Бусурманов                  -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Жумабек Дюсешевич             "Институт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Казахстан"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сентября 2010 года выработать единую позицию и внести на рассмотрение Правительства Республики Казахстан предложение по вопросу восстановления нарушенных прав добросовестных предпринимателей.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