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bdee" w14:textId="fe0b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октября 2007 года № 320-р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2010 года № 73-р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октября 2007 года № 320-р "Об утверждении графика разработки новых и пересмотра действующих методик по нормированию численности персонала, расходов сырья, материалов, топлива, энергии субъектов естественных монополий"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графике разработки новых и пересмотра действующих методик по нормированию численности персонала, расходов сырья, материалов, топлива, энергии субъектов естественных монополий,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в строках, порядковые номера 30, 31, 67, 68, слова "IV квартал 2009 года" заменить словами "IV квартал 2011 года".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