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3680" w14:textId="915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июля 2009 года "О внесении изменений и дополнений в некоторые законодательные акты Республики Казахстан по вопросам деятельности торгово-промышленных палат"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2009 года № 136-р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«О внесении изменений и дополнений в некоторые законодательные акты Республики Казахстан по вопросам деятельности торгово-промышленных палат»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индустрии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совместно с центральными государственными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сентября 2009 года № 136-р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 11 июля 2009 </w:t>
      </w:r>
      <w:r>
        <w:rPr>
          <w:rFonts w:ascii="Times New Roman"/>
          <w:b/>
          <w:i w:val="false"/>
          <w:color w:val="000080"/>
          <w:sz w:val="28"/>
        </w:rPr>
        <w:t>года "О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некоторые </w:t>
      </w:r>
      <w:r>
        <w:rPr>
          <w:rFonts w:ascii="Times New Roman"/>
          <w:b/>
          <w:i w:val="false"/>
          <w:color w:val="000080"/>
          <w:sz w:val="28"/>
        </w:rPr>
        <w:t>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вопросам </w:t>
      </w:r>
      <w:r>
        <w:rPr>
          <w:rFonts w:ascii="Times New Roman"/>
          <w:b/>
          <w:i w:val="false"/>
          <w:color w:val="000080"/>
          <w:sz w:val="28"/>
        </w:rPr>
        <w:t>деятельности торгово-промышленных палат"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4627"/>
        <w:gridCol w:w="2898"/>
        <w:gridCol w:w="2660"/>
        <w:gridCol w:w="2205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экспертизы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 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МФ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экспертами-аудиторами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МФ - </w:t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