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039c" w14:textId="5890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18 июня 2009 года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2009 года № 106-р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(далее - Указ):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Указа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разработать и внести на рассмотрение Правительства Республики Казахстан проекты нормативных правовых актов согласно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органам, непосредственно подчиненным и подотчетным Президенту Республики Казахстан (по согласованию), а также центральным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ревизию действующих стратегий, концепций (доктрин), государственных, отраслевых (секторальных) и региональных программ на соответствие Указа и по ее результатам до 15 января 2010 года представить предложения в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10 октября 2009 года представить в Министерство экономики и бюджетного планирования Республики Казахстан предложения для формирования перечня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 1 апреля 2010 года внести в Министерство экономики и бюджетного планирования Республики Казахстан проекты соответствующих нормативных правовых актов об утверждении государственных программ, программ развития областей, города республиканского значения, столицы в реализацию Стратегического плана развития до 2020 года, концепций (доктрин), а также о признании утратившими силу действующих стратегий, концепций (доктрин), государственных, отраслевых (секторальных) программ с учетом заключений Министерства экономики и бюджетного планирования Республики Казахстан, направленных в соответствии с пунктом 5 настоящего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 1 апреля 2010 года уполномоченным органам по государственному планированию района (города областного значения) внести в уполномоченные органы по государственному планированию областей проекты программ развития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бюджетного планирования Республики Казахстан до 1 марта 2010 года провести анализ предложений, разработанных в соответствии с подпунктом 1) пункта 3 настоящего распоряжения, и направить свои заключения центральным государственным органам, непосредственно подчиненным и подотчетным Президенту Республики Казахстан, а также центральным и местным исполнительным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Национальным управляющим холдингам, национальным холдингам, национальным компаниям разработать и внести до 1 апреля 2010 года в Министерство экономики и бюджетного планирования Республики Казахстан проекты нормативных правовых актов об утверждении стратегий развития и проекты планов развития национальных управляющих холдингов, национальных холдингов,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органам, непосредственно подчиненным и подотчетным Президенту Республики Казахстан (по согласованию), а также центральным исполнительным органам до 1 августа 2010 года внести в установленном порядке в Правительство Республики Казахстан проекты соответствующих нормативных правовых актов об утверждении государственных программ, концепций (доктрин), а также о признании утратившими силу действующих стратегий, концепций (доктрин), государственных, отраслевых (секторальных)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Местным исполнительным органам до 1 декабря 2010 года внести в установленном порядке в местные представительные органы проекты соответствующих нормативных правовых актов об утверждении программ развития территорий, а также о признании утратившими силу действующих региональных программ с учетом заключений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распоряжением Премьер-Министра РК от 23.09.2010 </w:t>
      </w:r>
      <w:r>
        <w:rPr>
          <w:rFonts w:ascii="Times New Roman"/>
          <w:b w:val="false"/>
          <w:i w:val="false"/>
          <w:color w:val="000000"/>
          <w:sz w:val="28"/>
        </w:rPr>
        <w:t>№ 133-р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 органам, осуществляющим права владения и пользования государственным пакетом акций акционерных обществ, а также Министерству экономики и бюджетного планирования Республики Казахстан в отношении акционерного общества "Фонд национального благосостояния "Самрук-Казына" до 1 сентября 2010 года внести в установленном порядке в Правительство Республики Казахстан проекты соответствующих нормативных правовых актов об утверждении стратегий развития национальных управляющих холдингов, национальных холдингов,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 № 106-р 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
Указа Президента Республики Казахстан от 18 июня 2009 года</w:t>
      </w:r>
      <w:r>
        <w:br/>
      </w:r>
      <w:r>
        <w:rPr>
          <w:rFonts w:ascii="Times New Roman"/>
          <w:b/>
          <w:i w:val="false"/>
          <w:color w:val="000000"/>
        </w:rPr>
        <w:t>
№ 827 "О Системе государственного планирования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распоряжением Премьер-Министра РК от 23.09.2010 </w:t>
      </w:r>
      <w:r>
        <w:rPr>
          <w:rFonts w:ascii="Times New Roman"/>
          <w:b w:val="false"/>
          <w:i w:val="false"/>
          <w:color w:val="ff0000"/>
          <w:sz w:val="28"/>
        </w:rPr>
        <w:t>№ 133-р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53"/>
        <w:gridCol w:w="3033"/>
        <w:gridCol w:w="3513"/>
        <w:gridCol w:w="2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НПА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(доктрины)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НПА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НПА  - нормативный правовой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