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b6f1" w14:textId="1f9b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Чешской Республики Мирека Тополанека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2009 года № 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Чешской Республикой, обеспечения протокольно-организационных мероприятий по подготовке и проведению официального визита Премьер-Министра Чешской Республики Мирека Тополанека в Республику Казахстан 12 февраля 2009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Чешской Республики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Чешской Республики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Чешской Республики Мирека Тополанека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Чешской Республики в аэропорту города Астаны, оформлению аэропорта и улиц,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встречи/проводов Премьер-Министра Чешской Республики Мирека Тополанека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2009 года № 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Чешской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гостинице, питание и транспортное обслуживание членов официальной делегации Чешской Республики по формату "1+5"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в гостинице сотрудников Службы охраны Президента Республики Казахстан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Чешской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Прохождение рабочей делегации через VIP-зал, организация чайного стола в аэропорту города Астаны при встрече и проводах официальной делегации Чешской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приема от имени Премьер-Министра Республики Казахстан Карима Масимова в честь Премьер-Министра Чешской Республики Мирека Тополанека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