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b6f1" w14:textId="1f9b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Чешской Республики Мирека Тополанека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2009 года № 25-р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Чешской Республикой, обеспечения протокольно-организационных мероприятий по подготовке и проведению официального визита Премьер-Министра Чешской Республики Мирека Тополанека в Республику Казахстан 12 февраля 2009 года (далее - визит):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обслуживанию членов официальной делегации Чешской Республики по формату "1+5"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2009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Чешской Республики в аэропорту города Астаны,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Чешской Республики Мирека Тополанека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Чешской Республики в аэропорту города Астаны, оформлению аэропорта и улиц, а также организацию культурной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встречи/проводов Премьер-Министра Чешской Республики Мирека Тополанека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2009 года № 25-р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членов официальной делегации Чешской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 в гостинице, питание и транспортное обслуживание членов официальной делегации Чешской Республики по формату "1+5"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в гостинице сотрудников Службы охраны Президента Республики Казахстан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главы и членов официальной делегации Чешской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Прохождение рабочей делегации через VIP-зал, организация чайного стола в аэропорту города Астаны при встрече и проводах официальной делегации Чешской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приема от имени Премьер-Министра Республики Казахстан Карима Масимова в честь Премьер-Министра Чешской Республики Мирека Тополанека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