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a50" w14:textId="066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совершенствованию законотворческой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февраля 2009 года N 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законотворческой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 усилить контроль за обеспечением качества законотворческой деятельности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должной координации законотворческой деятельности центральных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качества юридической экспертизы законопроектов и обеспечения соответствия разрабатываемых законопроектов нормам Конституции Республики Казахстан и иным законам;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детальной проработки вопросов правового обеспечения антикризисных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всесторонней и комплексной проработки концепций законопроектов;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работы по повышению качества научной экспертизы законопроектов;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проработки вопроса скорейшего внедрения мониторинга законов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своевременного исполнения Плана законопроектных работ на 2009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улучшения прогнозно-аналитической работы и планирования законопроектной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ежеквартального представления в Правительство Республики Казахстан информации о проблемных вопросах в текущей законотворческой деятельности центральных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исполнительных органов принять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неукоснительному соблюдению регламентов Сената и Мажилиса Парламента Республики Казахстан и Правительства Республики Казахстан при внесении законопроектов на рассмотрение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обязательному участию на пленарных заседаниях Парламента Республики Казахстан первых руководителей, на заседаниях комитетов и комиссий Парламента Республики Казахстан - заместителей первых руководителей, на заседаниях рабочих групп - должностных лиц со статусом не ниже директора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прекращению практики замены докладчиков по законопроектам в Парламенте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конструктивному обсуждению законопроектов в Парламенте Республики Казахстан, в том числе с привлечением экспертов, осуществлявших проведение научной правовой и иных экспертиз по законопроектам;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своевременному вынесению на рассмотрение Республиканской бюджетной комиссии законопроектов и поправок, инициированных депутатами, принятие которых может повлечь сокращение государственных доходов или увеличение государственных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научной и финансовой обоснованности, предлагаемых механизмов нормативного правового регулирования, анализа возможных социально-экономических и правовых последствий принятия законов;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состояния подготовки проектов законов на государственном языке и аутентичности текстов законопроектов и международных договоров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ответственности должностных лиц, непосредственно курирующих вышеуказанные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Персональную ответственность за реализацию настоящего распоряжения возложить на первых руководителей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Канцелярию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