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4d60" w14:textId="cfe4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безопасности игрушек"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сентября 2007 года N 268-p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июля 2007 года "О безопасности игрушек"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центральными исполнительными органами разработать и в установленном порядке внести в Правительство Республики Казахстан проекты соответствующих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2007 года N 268-p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21 июля 2007 года "О безопасности игрушек"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993"/>
        <w:gridCol w:w="3153"/>
        <w:gridCol w:w="2573"/>
        <w:gridCol w:w="2193"/>
      </w:tblGrid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ноября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1237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МЗ, МОН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норм,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игрушек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игрушек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4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знака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нему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маркировки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
</w:t>
      </w:r>
      <w:r>
        <w:rPr>
          <w:rFonts w:ascii="Times New Roman"/>
          <w:b w:val="false"/>
          <w:i w:val="false"/>
          <w:color w:val="000000"/>
          <w:sz w:val="28"/>
        </w:rPr>
        <w:t>
: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 - Министерство здравоохранения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