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1ab0" w14:textId="ed31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28 февраля 2007 года N 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2007 года N 213-p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февраля 2007 года N 37-р "О мерах по реализации Закона Республики Казахстан "О культуре"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Закона Республики Казахстан "О культуре",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 строки, порядковые номера 1, 2, 6, 7 и 8, слова "февраль 2007 года" заменить словами "декабрь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