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e411" w14:textId="f7ee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аспоряжений Премьер-Министра Республики Казахстан от 20 октября 2004 года N 308р-ДСП и от 11 июня 2005 года N 160-р-дс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июля 2007 года N 184-p-дс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Для служебного пользования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Документы с грифом "Для служебного пользования" не подлежат введению в базу данных "Зако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