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b6c7" w14:textId="5feb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 декабря 2005 года N 337-р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2006 года N 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 декабря 2005 года N 337-р "О создании межведомственной рабочей группы по разработке законопроектов, регулирующих вопросы игорного бизнеса"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межведомственной рабочей группы: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Смаилова                       - вице-министра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Алихана Асхановича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заместителем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    - вице-министра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Апсеметовича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Досжана                        - вице-министра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Ардака Дукенбаевича             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"Коржова Наталья Артемовна     - вице-министр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"Коржова                       - 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руководитель";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Дунаева Армана Галиаскаровича, Узбекова Гани Нурмаханбетовича, Аманшаева Ермека Амирхановича;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"в месячный срок" заменить словами "к 10 марта 2006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